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DC498" w14:textId="04E72F9D" w:rsidR="003A3F9A" w:rsidRDefault="00560459" w:rsidP="00287486">
      <w:pPr>
        <w:spacing w:before="100" w:beforeAutospacing="1" w:after="100" w:afterAutospacing="1" w:line="240" w:lineRule="auto"/>
        <w:jc w:val="right"/>
        <w:rPr>
          <w:rFonts w:ascii="Arial" w:eastAsia="Times New Roman" w:hAnsi="Arial" w:cs="Arial"/>
          <w:b/>
          <w:lang w:eastAsia="es-ES"/>
        </w:rPr>
      </w:pPr>
      <w:r>
        <w:rPr>
          <w:rFonts w:ascii="Arial" w:eastAsia="Times New Roman" w:hAnsi="Arial" w:cs="Arial"/>
          <w:b/>
          <w:lang w:eastAsia="es-ES"/>
        </w:rPr>
        <w:t xml:space="preserve"> </w:t>
      </w:r>
    </w:p>
    <w:p w14:paraId="3F88DA36" w14:textId="00281B25" w:rsidR="00287486" w:rsidRDefault="00287486" w:rsidP="00287486">
      <w:pPr>
        <w:spacing w:before="100" w:beforeAutospacing="1" w:after="100" w:afterAutospacing="1" w:line="240" w:lineRule="auto"/>
        <w:jc w:val="right"/>
        <w:rPr>
          <w:rFonts w:ascii="Arial" w:eastAsia="Times New Roman" w:hAnsi="Arial" w:cs="Arial"/>
          <w:b/>
          <w:lang w:eastAsia="es-ES"/>
        </w:rPr>
      </w:pPr>
    </w:p>
    <w:p w14:paraId="238BCFF7" w14:textId="1ED7437F" w:rsidR="0034522A" w:rsidRPr="0034522A" w:rsidRDefault="0034522A" w:rsidP="00DA58C8">
      <w:pPr>
        <w:spacing w:before="100" w:beforeAutospacing="1" w:after="100" w:afterAutospacing="1" w:line="240" w:lineRule="auto"/>
        <w:jc w:val="both"/>
        <w:rPr>
          <w:rFonts w:ascii="Arial" w:eastAsia="Times New Roman" w:hAnsi="Arial" w:cs="Arial"/>
          <w:b/>
          <w:lang w:eastAsia="es-ES"/>
        </w:rPr>
      </w:pPr>
      <w:r w:rsidRPr="0034522A">
        <w:rPr>
          <w:rFonts w:ascii="Arial" w:eastAsia="Times New Roman" w:hAnsi="Arial" w:cs="Arial"/>
          <w:b/>
          <w:lang w:eastAsia="es-ES"/>
        </w:rPr>
        <w:t>Antecedents de fet</w:t>
      </w:r>
    </w:p>
    <w:p w14:paraId="630407E2" w14:textId="507EBDEE" w:rsidR="00E7552F" w:rsidRPr="007355E5" w:rsidRDefault="00DD17D8" w:rsidP="000027F2">
      <w:pPr>
        <w:spacing w:line="330" w:lineRule="atLeast"/>
        <w:jc w:val="both"/>
        <w:rPr>
          <w:rFonts w:ascii="Arial" w:eastAsia="Times New Roman" w:hAnsi="Arial" w:cs="Arial"/>
          <w:lang w:eastAsia="es-ES"/>
        </w:rPr>
      </w:pPr>
      <w:r w:rsidRPr="007355E5">
        <w:rPr>
          <w:rFonts w:ascii="Arial" w:eastAsia="Times New Roman" w:hAnsi="Arial" w:cs="Arial"/>
          <w:lang w:eastAsia="es-ES"/>
        </w:rPr>
        <w:t xml:space="preserve">L’estudiant </w:t>
      </w:r>
      <w:r w:rsidR="001005C2">
        <w:rPr>
          <w:rFonts w:ascii="Arial" w:hAnsi="Arial" w:cs="Arial"/>
          <w:b/>
        </w:rPr>
        <w:t>NOM I COGNOMS</w:t>
      </w:r>
      <w:r w:rsidRPr="007355E5">
        <w:rPr>
          <w:rFonts w:ascii="Arial" w:eastAsia="Times New Roman" w:hAnsi="Arial" w:cs="Arial"/>
          <w:b/>
          <w:lang w:eastAsia="es-ES"/>
        </w:rPr>
        <w:t xml:space="preserve"> </w:t>
      </w:r>
      <w:r w:rsidRPr="007355E5">
        <w:rPr>
          <w:rFonts w:ascii="Arial" w:eastAsia="Times New Roman" w:hAnsi="Arial" w:cs="Arial"/>
          <w:lang w:eastAsia="es-ES"/>
        </w:rPr>
        <w:t xml:space="preserve">amb DNI/NIE </w:t>
      </w:r>
      <w:r w:rsidR="001005C2">
        <w:rPr>
          <w:rFonts w:ascii="Arial" w:hAnsi="Arial" w:cs="Arial"/>
        </w:rPr>
        <w:t>99999999X</w:t>
      </w:r>
      <w:r>
        <w:rPr>
          <w:rFonts w:ascii="Arial" w:hAnsi="Arial" w:cs="Arial"/>
          <w:color w:val="222222"/>
          <w:shd w:val="clear" w:color="auto" w:fill="FFFFFF"/>
        </w:rPr>
        <w:t xml:space="preserve"> </w:t>
      </w:r>
      <w:r w:rsidRPr="007355E5">
        <w:rPr>
          <w:rFonts w:ascii="Arial" w:eastAsia="Times New Roman" w:hAnsi="Arial" w:cs="Arial"/>
          <w:lang w:eastAsia="es-ES"/>
        </w:rPr>
        <w:t>matricula</w:t>
      </w:r>
      <w:r>
        <w:rPr>
          <w:rFonts w:ascii="Arial" w:eastAsia="Times New Roman" w:hAnsi="Arial" w:cs="Arial"/>
          <w:lang w:eastAsia="es-ES"/>
        </w:rPr>
        <w:t>t</w:t>
      </w:r>
      <w:r w:rsidRPr="007355E5">
        <w:rPr>
          <w:rFonts w:ascii="Arial" w:eastAsia="Times New Roman" w:hAnsi="Arial" w:cs="Arial"/>
          <w:lang w:eastAsia="es-ES"/>
        </w:rPr>
        <w:t xml:space="preserve"> en els estudis:</w:t>
      </w:r>
      <w:r w:rsidRPr="007355E5">
        <w:rPr>
          <w:rFonts w:cstheme="minorHAnsi"/>
          <w:b/>
        </w:rPr>
        <w:t xml:space="preserve"> </w:t>
      </w:r>
      <w:r w:rsidR="000027F2" w:rsidRPr="000027F2">
        <w:rPr>
          <w:rFonts w:ascii="Verdana" w:eastAsia="Times New Roman" w:hAnsi="Verdana" w:cs="Times New Roman"/>
          <w:color w:val="555555"/>
          <w:sz w:val="17"/>
          <w:szCs w:val="17"/>
          <w:lang w:eastAsia="ca-ES"/>
        </w:rPr>
        <w:br/>
      </w:r>
      <w:r w:rsidR="000027F2" w:rsidRPr="000027F2">
        <w:rPr>
          <w:rFonts w:ascii="Arial" w:hAnsi="Arial" w:cs="Arial"/>
          <w:b/>
        </w:rPr>
        <w:t xml:space="preserve">GRAU EN ENGINYERIA </w:t>
      </w:r>
      <w:r w:rsidR="001005C2">
        <w:rPr>
          <w:rFonts w:ascii="Arial" w:hAnsi="Arial" w:cs="Arial"/>
          <w:b/>
        </w:rPr>
        <w:t>XXXXXXXXXXX</w:t>
      </w:r>
      <w:r w:rsidR="000027F2">
        <w:rPr>
          <w:rFonts w:ascii="Arial" w:hAnsi="Arial" w:cs="Arial"/>
          <w:b/>
        </w:rPr>
        <w:t xml:space="preserve"> </w:t>
      </w:r>
      <w:r w:rsidRPr="007355E5">
        <w:rPr>
          <w:rFonts w:ascii="Arial" w:eastAsia="Times New Roman" w:hAnsi="Arial" w:cs="Arial"/>
          <w:lang w:eastAsia="es-ES"/>
        </w:rPr>
        <w:t xml:space="preserve">presenta renúncia a la matrícula dins del </w:t>
      </w:r>
      <w:r>
        <w:rPr>
          <w:rFonts w:ascii="Arial" w:eastAsia="Times New Roman" w:hAnsi="Arial" w:cs="Arial"/>
          <w:lang w:eastAsia="es-ES"/>
        </w:rPr>
        <w:t>termini</w:t>
      </w:r>
      <w:r w:rsidRPr="007355E5">
        <w:rPr>
          <w:rFonts w:ascii="Arial" w:eastAsia="Times New Roman" w:hAnsi="Arial" w:cs="Arial"/>
          <w:lang w:eastAsia="es-ES"/>
        </w:rPr>
        <w:t xml:space="preserve"> establert, exposant  la següent motivació</w:t>
      </w:r>
      <w:r w:rsidR="00E7552F" w:rsidRPr="007355E5">
        <w:rPr>
          <w:rFonts w:ascii="Arial" w:eastAsia="Times New Roman" w:hAnsi="Arial" w:cs="Arial"/>
          <w:lang w:eastAsia="es-ES"/>
        </w:rPr>
        <w:t>:</w:t>
      </w:r>
    </w:p>
    <w:p w14:paraId="45FF6178" w14:textId="38F66992" w:rsidR="004C5FE5" w:rsidRPr="000027F2" w:rsidRDefault="00AB5DBB" w:rsidP="000027F2">
      <w:pPr>
        <w:autoSpaceDE w:val="0"/>
        <w:autoSpaceDN w:val="0"/>
        <w:adjustRightInd w:val="0"/>
        <w:spacing w:after="0" w:line="240" w:lineRule="auto"/>
        <w:jc w:val="both"/>
        <w:rPr>
          <w:rFonts w:ascii="Arial" w:eastAsia="Times New Roman" w:hAnsi="Arial" w:cs="Arial"/>
          <w:i/>
          <w:sz w:val="20"/>
          <w:szCs w:val="20"/>
          <w:lang w:eastAsia="es-ES"/>
        </w:rPr>
      </w:pPr>
      <w:r w:rsidRPr="00275477">
        <w:rPr>
          <w:rFonts w:ascii="Arial" w:hAnsi="Arial" w:cs="Arial"/>
          <w:i/>
        </w:rPr>
        <w:t>“</w:t>
      </w:r>
      <w:r>
        <w:rPr>
          <w:rFonts w:ascii="Arial" w:hAnsi="Arial" w:cs="Arial"/>
        </w:rPr>
        <w:t xml:space="preserve">XXXXX – Fer </w:t>
      </w:r>
      <w:proofErr w:type="spellStart"/>
      <w:r>
        <w:rPr>
          <w:rFonts w:ascii="Arial" w:hAnsi="Arial" w:cs="Arial"/>
        </w:rPr>
        <w:t>copy</w:t>
      </w:r>
      <w:proofErr w:type="spellEnd"/>
      <w:r>
        <w:rPr>
          <w:rFonts w:ascii="Arial" w:hAnsi="Arial" w:cs="Arial"/>
        </w:rPr>
        <w:t xml:space="preserve"> &amp; </w:t>
      </w:r>
      <w:proofErr w:type="spellStart"/>
      <w:r>
        <w:rPr>
          <w:rFonts w:ascii="Arial" w:hAnsi="Arial" w:cs="Arial"/>
        </w:rPr>
        <w:t>paste</w:t>
      </w:r>
      <w:proofErr w:type="spellEnd"/>
      <w:r>
        <w:rPr>
          <w:rFonts w:ascii="Arial" w:hAnsi="Arial" w:cs="Arial"/>
        </w:rPr>
        <w:t xml:space="preserve"> de l’apartat Exposo de la instància</w:t>
      </w:r>
      <w:r w:rsidRPr="00275477">
        <w:rPr>
          <w:rFonts w:ascii="Arial" w:hAnsi="Arial" w:cs="Arial"/>
        </w:rPr>
        <w:t>. (...)</w:t>
      </w:r>
    </w:p>
    <w:p w14:paraId="12B7F9F4" w14:textId="77777777" w:rsidR="00F51050" w:rsidRDefault="00F51050" w:rsidP="00F51050">
      <w:pPr>
        <w:autoSpaceDE w:val="0"/>
        <w:autoSpaceDN w:val="0"/>
        <w:adjustRightInd w:val="0"/>
        <w:spacing w:after="0" w:line="240" w:lineRule="auto"/>
        <w:rPr>
          <w:rFonts w:ascii="Arial" w:eastAsia="Times New Roman" w:hAnsi="Arial" w:cs="Arial"/>
          <w:i/>
          <w:sz w:val="20"/>
          <w:szCs w:val="20"/>
          <w:lang w:eastAsia="es-ES"/>
        </w:rPr>
      </w:pPr>
    </w:p>
    <w:p w14:paraId="3573CF1B" w14:textId="5B18158B" w:rsidR="0034522A" w:rsidRPr="004C5FE5" w:rsidRDefault="0034522A" w:rsidP="004C5FE5">
      <w:pPr>
        <w:spacing w:before="100" w:beforeAutospacing="1" w:after="100" w:afterAutospacing="1" w:line="240" w:lineRule="auto"/>
        <w:jc w:val="both"/>
        <w:rPr>
          <w:rFonts w:ascii="Arial" w:eastAsia="Times New Roman" w:hAnsi="Arial" w:cs="Arial"/>
          <w:i/>
          <w:sz w:val="20"/>
          <w:szCs w:val="20"/>
          <w:lang w:eastAsia="es-ES"/>
        </w:rPr>
      </w:pPr>
      <w:r w:rsidRPr="0034522A">
        <w:rPr>
          <w:rFonts w:ascii="Arial" w:eastAsia="Times New Roman" w:hAnsi="Arial" w:cs="Arial"/>
          <w:b/>
          <w:lang w:eastAsia="es-ES"/>
        </w:rPr>
        <w:t>Fonaments jurídics</w:t>
      </w:r>
    </w:p>
    <w:p w14:paraId="36DD13DA" w14:textId="77777777" w:rsidR="00C8695A" w:rsidRDefault="00852216" w:rsidP="00852216">
      <w:pPr>
        <w:pStyle w:val="Default"/>
        <w:jc w:val="both"/>
        <w:rPr>
          <w:rFonts w:eastAsia="Times New Roman"/>
          <w:sz w:val="22"/>
          <w:szCs w:val="22"/>
          <w:lang w:eastAsia="es-ES"/>
        </w:rPr>
      </w:pPr>
      <w:r w:rsidRPr="00852216">
        <w:rPr>
          <w:rFonts w:eastAsia="Times New Roman"/>
          <w:b/>
          <w:sz w:val="22"/>
          <w:szCs w:val="22"/>
          <w:lang w:eastAsia="es-ES"/>
        </w:rPr>
        <w:t>PRIMER.-</w:t>
      </w:r>
      <w:r>
        <w:rPr>
          <w:rFonts w:eastAsia="Times New Roman"/>
          <w:sz w:val="22"/>
          <w:szCs w:val="22"/>
          <w:lang w:eastAsia="es-ES"/>
        </w:rPr>
        <w:t xml:space="preserve"> </w:t>
      </w:r>
      <w:r w:rsidR="00D9038E" w:rsidRPr="0034522A">
        <w:rPr>
          <w:rFonts w:eastAsia="Times New Roman"/>
          <w:sz w:val="22"/>
          <w:szCs w:val="22"/>
          <w:lang w:eastAsia="es-ES"/>
        </w:rPr>
        <w:t xml:space="preserve">Normativa Acadèmica dels estudis de Grau i Màster </w:t>
      </w:r>
      <w:r w:rsidR="0034522A" w:rsidRPr="0034522A">
        <w:rPr>
          <w:rFonts w:eastAsia="Times New Roman"/>
          <w:sz w:val="22"/>
          <w:szCs w:val="22"/>
          <w:lang w:eastAsia="es-ES"/>
        </w:rPr>
        <w:t xml:space="preserve">de la UPC (NAGRAMA) </w:t>
      </w:r>
    </w:p>
    <w:p w14:paraId="5A4F7241" w14:textId="77777777" w:rsidR="00852216" w:rsidRPr="00852512" w:rsidRDefault="00852216" w:rsidP="00852216">
      <w:pPr>
        <w:pStyle w:val="Default"/>
        <w:jc w:val="both"/>
        <w:rPr>
          <w:rFonts w:eastAsia="Times New Roman"/>
          <w:b/>
          <w:sz w:val="22"/>
          <w:szCs w:val="22"/>
          <w:lang w:eastAsia="es-ES"/>
        </w:rPr>
      </w:pPr>
    </w:p>
    <w:p w14:paraId="34DEFC35" w14:textId="77777777" w:rsidR="00C8695A" w:rsidRPr="00852512" w:rsidRDefault="00C8695A" w:rsidP="00C8695A">
      <w:pPr>
        <w:pStyle w:val="Default"/>
        <w:jc w:val="both"/>
        <w:rPr>
          <w:rFonts w:eastAsia="Times New Roman"/>
          <w:b/>
          <w:i/>
          <w:sz w:val="20"/>
          <w:szCs w:val="20"/>
          <w:lang w:eastAsia="es-ES"/>
        </w:rPr>
      </w:pPr>
      <w:r w:rsidRPr="00852512">
        <w:rPr>
          <w:rFonts w:eastAsia="Times New Roman"/>
          <w:b/>
          <w:i/>
          <w:sz w:val="20"/>
          <w:szCs w:val="20"/>
          <w:lang w:eastAsia="es-ES"/>
        </w:rPr>
        <w:t xml:space="preserve">2.6. Renúncia a la matrícula </w:t>
      </w:r>
    </w:p>
    <w:p w14:paraId="697E59DD" w14:textId="77777777" w:rsidR="00C8695A" w:rsidRPr="00AC25D7" w:rsidRDefault="00C8695A" w:rsidP="00C8695A">
      <w:pPr>
        <w:pStyle w:val="Default"/>
        <w:jc w:val="both"/>
        <w:rPr>
          <w:rFonts w:eastAsia="Times New Roman"/>
          <w:i/>
          <w:sz w:val="20"/>
          <w:szCs w:val="20"/>
          <w:lang w:eastAsia="es-ES"/>
        </w:rPr>
      </w:pPr>
      <w:r w:rsidRPr="00AC25D7">
        <w:rPr>
          <w:rFonts w:eastAsia="Times New Roman"/>
          <w:i/>
          <w:sz w:val="20"/>
          <w:szCs w:val="20"/>
          <w:lang w:eastAsia="es-ES"/>
        </w:rPr>
        <w:t xml:space="preserve">Com a norma general, no es pot renunciar a la matrícula, si bé en casos justificats degudament i per una sola vegada, els estudiants poden sol·licitar la renúncia total a la matrícula i a rebre els serveis acadèmics sol·licitats, sempre que ho facin dins del termini que s’estableix al calendari acadèmic, amb independència de la data en què han formalitzat la matrícula. </w:t>
      </w:r>
    </w:p>
    <w:p w14:paraId="2F4A609B" w14:textId="77777777" w:rsidR="00C8695A" w:rsidRPr="00AC25D7" w:rsidRDefault="00C8695A" w:rsidP="00C8695A">
      <w:pPr>
        <w:pStyle w:val="Default"/>
        <w:jc w:val="both"/>
        <w:rPr>
          <w:rFonts w:eastAsia="Times New Roman"/>
          <w:i/>
          <w:sz w:val="20"/>
          <w:szCs w:val="20"/>
          <w:lang w:eastAsia="es-ES"/>
        </w:rPr>
      </w:pPr>
      <w:r w:rsidRPr="00AC25D7">
        <w:rPr>
          <w:rFonts w:eastAsia="Times New Roman"/>
          <w:i/>
          <w:sz w:val="20"/>
          <w:szCs w:val="20"/>
          <w:lang w:eastAsia="es-ES"/>
        </w:rPr>
        <w:t xml:space="preserve">En tot cas, els estudiants que han renunciat a la matrícula de primer curs perden la plaça assignada i han de tornar a ser admesos en el procés de preinscripció o d’acord amb les normes d’accés vigents per a aquells estudis per poder matricular-s’hi una altra vegada. </w:t>
      </w:r>
    </w:p>
    <w:p w14:paraId="5368F4AC" w14:textId="77777777" w:rsidR="00C8695A" w:rsidRPr="00AC25D7" w:rsidRDefault="00C8695A" w:rsidP="00C8695A">
      <w:pPr>
        <w:pStyle w:val="Default"/>
        <w:jc w:val="both"/>
        <w:rPr>
          <w:rFonts w:eastAsia="Times New Roman"/>
          <w:i/>
          <w:sz w:val="20"/>
          <w:szCs w:val="20"/>
          <w:lang w:eastAsia="es-ES"/>
        </w:rPr>
      </w:pPr>
      <w:r w:rsidRPr="00AC25D7">
        <w:rPr>
          <w:rFonts w:eastAsia="Times New Roman"/>
          <w:i/>
          <w:sz w:val="20"/>
          <w:szCs w:val="20"/>
          <w:lang w:eastAsia="es-ES"/>
        </w:rPr>
        <w:t xml:space="preserve">Si els estudiants sol·liciten la renúncia per alguna circumstància de caràcter excepcional (malaltia o accident greu) poden conservar la plaça, si ho demanen explícitament a la sol·licitud. El termini màxim per mantenir la plaça el regula l’article 2.3 d’aquesta normativa. </w:t>
      </w:r>
    </w:p>
    <w:p w14:paraId="7C7F4691" w14:textId="77777777" w:rsidR="00C8695A" w:rsidRPr="00AC25D7" w:rsidRDefault="00C8695A" w:rsidP="00C8695A">
      <w:pPr>
        <w:pStyle w:val="Default"/>
        <w:jc w:val="both"/>
        <w:rPr>
          <w:rFonts w:eastAsia="Times New Roman"/>
          <w:i/>
          <w:sz w:val="20"/>
          <w:szCs w:val="20"/>
          <w:lang w:eastAsia="es-ES"/>
        </w:rPr>
      </w:pPr>
      <w:r w:rsidRPr="00AC25D7">
        <w:rPr>
          <w:rFonts w:eastAsia="Times New Roman"/>
          <w:i/>
          <w:sz w:val="20"/>
          <w:szCs w:val="20"/>
          <w:lang w:eastAsia="es-ES"/>
        </w:rPr>
        <w:t xml:space="preserve">El director o directora o el degà o degana del centre resol les sol·licituds de renúncia presentades. </w:t>
      </w:r>
    </w:p>
    <w:p w14:paraId="39C331F2" w14:textId="77777777" w:rsidR="00C8695A" w:rsidRPr="00AC25D7" w:rsidRDefault="00C8695A" w:rsidP="00C8695A">
      <w:pPr>
        <w:pStyle w:val="Default"/>
        <w:jc w:val="both"/>
        <w:rPr>
          <w:rFonts w:eastAsia="Times New Roman"/>
          <w:i/>
          <w:sz w:val="20"/>
          <w:szCs w:val="20"/>
          <w:lang w:eastAsia="es-ES"/>
        </w:rPr>
      </w:pPr>
      <w:r w:rsidRPr="00AC25D7">
        <w:rPr>
          <w:rFonts w:eastAsia="Times New Roman"/>
          <w:i/>
          <w:sz w:val="20"/>
          <w:szCs w:val="20"/>
          <w:lang w:eastAsia="es-ES"/>
        </w:rPr>
        <w:t xml:space="preserve">A l’efecte de l’expedient de l’estudiant, el centre pot fer la baixa acadèmica de les assignatures recollida a l’apartat 2.7 d’aquesta normativa. Si la matrícula inclou assignatures reconegudes i la renúncia a la matrícula implica el tancament de l’expedient, el centre també ha de fer la baixa dels reconeixements. </w:t>
      </w:r>
    </w:p>
    <w:p w14:paraId="105FE1C4" w14:textId="77777777" w:rsidR="00C8695A" w:rsidRDefault="00C8695A" w:rsidP="00C8695A">
      <w:pPr>
        <w:pStyle w:val="Default"/>
        <w:jc w:val="both"/>
        <w:rPr>
          <w:sz w:val="22"/>
          <w:szCs w:val="22"/>
        </w:rPr>
      </w:pPr>
    </w:p>
    <w:p w14:paraId="4964CF4E" w14:textId="77777777" w:rsidR="00C8695A" w:rsidRDefault="00852216" w:rsidP="00C8695A">
      <w:pPr>
        <w:pStyle w:val="Default"/>
        <w:jc w:val="both"/>
        <w:rPr>
          <w:rFonts w:eastAsia="Times New Roman"/>
          <w:sz w:val="22"/>
          <w:szCs w:val="22"/>
          <w:lang w:eastAsia="es-ES"/>
        </w:rPr>
      </w:pPr>
      <w:r w:rsidRPr="00852216">
        <w:rPr>
          <w:b/>
          <w:sz w:val="22"/>
          <w:szCs w:val="22"/>
        </w:rPr>
        <w:t>SEGON.-</w:t>
      </w:r>
      <w:r w:rsidRPr="00852216">
        <w:rPr>
          <w:rFonts w:eastAsia="Times New Roman"/>
          <w:b/>
          <w:sz w:val="22"/>
          <w:szCs w:val="22"/>
          <w:lang w:eastAsia="es-ES"/>
        </w:rPr>
        <w:t xml:space="preserve"> </w:t>
      </w:r>
      <w:r w:rsidRPr="0034522A">
        <w:rPr>
          <w:rFonts w:eastAsia="Times New Roman"/>
          <w:sz w:val="22"/>
          <w:szCs w:val="22"/>
          <w:lang w:eastAsia="es-ES"/>
        </w:rPr>
        <w:t xml:space="preserve">Procediments administratius i de gestió econòmica vinculats a </w:t>
      </w:r>
      <w:r>
        <w:rPr>
          <w:rFonts w:eastAsia="Times New Roman"/>
          <w:sz w:val="22"/>
          <w:szCs w:val="22"/>
          <w:lang w:eastAsia="es-ES"/>
        </w:rPr>
        <w:t>NAGRAMA</w:t>
      </w:r>
    </w:p>
    <w:p w14:paraId="3B71B888" w14:textId="77777777" w:rsidR="00852216" w:rsidRDefault="00852216" w:rsidP="00C8695A">
      <w:pPr>
        <w:pStyle w:val="Default"/>
        <w:jc w:val="both"/>
        <w:rPr>
          <w:rFonts w:eastAsia="Times New Roman"/>
          <w:sz w:val="22"/>
          <w:szCs w:val="22"/>
          <w:lang w:eastAsia="es-ES"/>
        </w:rPr>
      </w:pPr>
    </w:p>
    <w:p w14:paraId="14C1010A" w14:textId="77777777" w:rsidR="0047088B" w:rsidRPr="00852512" w:rsidRDefault="0047088B" w:rsidP="00495E11">
      <w:pPr>
        <w:pStyle w:val="Default"/>
        <w:jc w:val="both"/>
        <w:rPr>
          <w:rFonts w:eastAsia="Times New Roman"/>
          <w:b/>
          <w:i/>
          <w:sz w:val="20"/>
          <w:szCs w:val="20"/>
          <w:lang w:eastAsia="es-ES"/>
        </w:rPr>
      </w:pPr>
      <w:r w:rsidRPr="00852512">
        <w:rPr>
          <w:rFonts w:eastAsia="Times New Roman"/>
          <w:b/>
          <w:i/>
          <w:sz w:val="20"/>
          <w:szCs w:val="20"/>
          <w:lang w:eastAsia="es-ES"/>
        </w:rPr>
        <w:t xml:space="preserve">4.11. Renúncies a la matrícula </w:t>
      </w:r>
    </w:p>
    <w:p w14:paraId="4B51A8FC" w14:textId="77777777" w:rsidR="0047088B" w:rsidRPr="00AC25D7" w:rsidRDefault="0047088B" w:rsidP="00495E11">
      <w:pPr>
        <w:pStyle w:val="Default"/>
        <w:jc w:val="both"/>
        <w:rPr>
          <w:i/>
          <w:sz w:val="20"/>
          <w:szCs w:val="20"/>
        </w:rPr>
      </w:pPr>
      <w:r w:rsidRPr="00AC25D7">
        <w:rPr>
          <w:i/>
          <w:sz w:val="20"/>
          <w:szCs w:val="20"/>
        </w:rPr>
        <w:t>L’estudiant matriculat d’uns estudis pot sol·licitar la renúncia a la matrícula en aplicació de l’apartat 2.6. de la Normativa acadèmica dels estudis de grau i màster de la UPC</w:t>
      </w:r>
      <w:r w:rsidRPr="00AC25D7">
        <w:rPr>
          <w:i/>
          <w:color w:val="0000FF"/>
          <w:sz w:val="20"/>
          <w:szCs w:val="20"/>
        </w:rPr>
        <w:t xml:space="preserve"> </w:t>
      </w:r>
      <w:r w:rsidRPr="00AC25D7">
        <w:rPr>
          <w:i/>
          <w:sz w:val="20"/>
          <w:szCs w:val="20"/>
        </w:rPr>
        <w:t xml:space="preserve">(NAGRAMA). </w:t>
      </w:r>
    </w:p>
    <w:p w14:paraId="16CCA8E9" w14:textId="77777777" w:rsidR="0047088B" w:rsidRPr="00AC25D7" w:rsidRDefault="0047088B" w:rsidP="00495E11">
      <w:pPr>
        <w:pStyle w:val="Default"/>
        <w:jc w:val="both"/>
        <w:rPr>
          <w:i/>
          <w:sz w:val="20"/>
          <w:szCs w:val="20"/>
        </w:rPr>
      </w:pPr>
      <w:r w:rsidRPr="00AC25D7">
        <w:rPr>
          <w:i/>
          <w:sz w:val="20"/>
          <w:szCs w:val="20"/>
        </w:rPr>
        <w:t>L’estudiant ha de fer la sol·licitud formalment a la dire</w:t>
      </w:r>
      <w:r w:rsidR="000964C8" w:rsidRPr="00AC25D7">
        <w:rPr>
          <w:i/>
          <w:sz w:val="20"/>
          <w:szCs w:val="20"/>
        </w:rPr>
        <w:t xml:space="preserve">cció del centre mitjançant </w:t>
      </w:r>
      <w:proofErr w:type="spellStart"/>
      <w:r w:rsidR="000964C8" w:rsidRPr="00AC25D7">
        <w:rPr>
          <w:i/>
          <w:sz w:val="20"/>
          <w:szCs w:val="20"/>
        </w:rPr>
        <w:t>l’e</w:t>
      </w:r>
      <w:proofErr w:type="spellEnd"/>
      <w:r w:rsidR="000964C8" w:rsidRPr="00AC25D7">
        <w:rPr>
          <w:i/>
          <w:sz w:val="20"/>
          <w:szCs w:val="20"/>
        </w:rPr>
        <w:t>-s</w:t>
      </w:r>
      <w:r w:rsidRPr="00AC25D7">
        <w:rPr>
          <w:i/>
          <w:sz w:val="20"/>
          <w:szCs w:val="20"/>
        </w:rPr>
        <w:t xml:space="preserve">ecretaria o altres mitjans previstos. </w:t>
      </w:r>
    </w:p>
    <w:p w14:paraId="4478B28F" w14:textId="77777777" w:rsidR="0047088B" w:rsidRPr="00AC25D7" w:rsidRDefault="0047088B" w:rsidP="00495E11">
      <w:pPr>
        <w:pStyle w:val="Default"/>
        <w:jc w:val="both"/>
        <w:rPr>
          <w:i/>
          <w:sz w:val="20"/>
          <w:szCs w:val="20"/>
        </w:rPr>
      </w:pPr>
      <w:r w:rsidRPr="00AC25D7">
        <w:rPr>
          <w:i/>
          <w:sz w:val="20"/>
          <w:szCs w:val="20"/>
        </w:rPr>
        <w:t xml:space="preserve">L’estudiant renuncia a rebre els serveis acadèmics sol·licitats, tot i que la Universitat els continua prestant amb normalitat. Per això, resta obligat al pagament dels preus públics establerts i a les conseqüències previstes en el cas que no en faci el pagament. </w:t>
      </w:r>
    </w:p>
    <w:p w14:paraId="6566EF77" w14:textId="77777777" w:rsidR="0047088B" w:rsidRPr="00AC25D7" w:rsidRDefault="0047088B" w:rsidP="00495E11">
      <w:pPr>
        <w:pStyle w:val="Default"/>
        <w:jc w:val="both"/>
        <w:rPr>
          <w:i/>
          <w:sz w:val="20"/>
          <w:szCs w:val="20"/>
        </w:rPr>
      </w:pPr>
      <w:r w:rsidRPr="00AC25D7">
        <w:rPr>
          <w:i/>
          <w:sz w:val="20"/>
          <w:szCs w:val="20"/>
        </w:rPr>
        <w:t xml:space="preserve">La revisió de la liquidació econòmica produïda per l’acceptació formal del centre docent d’una sol·licitud de renúncia de l’estudiant té els efectes següents: </w:t>
      </w:r>
    </w:p>
    <w:p w14:paraId="38FD8811" w14:textId="77777777" w:rsidR="0047088B" w:rsidRPr="00AC25D7" w:rsidRDefault="0047088B" w:rsidP="00495E11">
      <w:pPr>
        <w:pStyle w:val="Default"/>
        <w:jc w:val="both"/>
        <w:rPr>
          <w:i/>
          <w:sz w:val="20"/>
          <w:szCs w:val="20"/>
        </w:rPr>
      </w:pPr>
      <w:r w:rsidRPr="00AC25D7">
        <w:rPr>
          <w:i/>
          <w:sz w:val="20"/>
          <w:szCs w:val="20"/>
        </w:rPr>
        <w:t xml:space="preserve">• S’eliminen els descomptes aplicats relatius a ajuts a l’estudi, ja que l’estudiant renuncia a continuar els estudis. </w:t>
      </w:r>
    </w:p>
    <w:p w14:paraId="24670760" w14:textId="5C585A49" w:rsidR="00852512" w:rsidRPr="00AC25D7" w:rsidRDefault="0047088B" w:rsidP="00495E11">
      <w:pPr>
        <w:pStyle w:val="Default"/>
        <w:jc w:val="both"/>
        <w:rPr>
          <w:i/>
          <w:sz w:val="20"/>
          <w:szCs w:val="20"/>
        </w:rPr>
      </w:pPr>
      <w:r w:rsidRPr="00AC25D7">
        <w:rPr>
          <w:i/>
          <w:sz w:val="20"/>
          <w:szCs w:val="20"/>
        </w:rPr>
        <w:t xml:space="preserve">• S’apliquen les bonificacions i exempcions justificades documentalment i recollides en aquests procediments. </w:t>
      </w:r>
    </w:p>
    <w:p w14:paraId="106D4103" w14:textId="448C7996" w:rsidR="009A4CC2" w:rsidRDefault="0047088B" w:rsidP="00495E11">
      <w:pPr>
        <w:pStyle w:val="Default"/>
        <w:jc w:val="both"/>
        <w:rPr>
          <w:i/>
          <w:sz w:val="20"/>
          <w:szCs w:val="20"/>
        </w:rPr>
      </w:pPr>
      <w:r w:rsidRPr="00AC25D7">
        <w:rPr>
          <w:i/>
          <w:sz w:val="20"/>
          <w:szCs w:val="20"/>
        </w:rPr>
        <w:t xml:space="preserve">• S’estén un nou full de liquidació, la qual s’ha d’abonar en alguna de les entitats col·laboradores en el termini de 10 dies. </w:t>
      </w:r>
    </w:p>
    <w:p w14:paraId="1B65B891" w14:textId="2910C2D8" w:rsidR="0047088B" w:rsidRDefault="0047088B" w:rsidP="00495E11">
      <w:pPr>
        <w:pStyle w:val="Default"/>
        <w:jc w:val="both"/>
        <w:rPr>
          <w:i/>
          <w:sz w:val="20"/>
          <w:szCs w:val="20"/>
        </w:rPr>
      </w:pPr>
      <w:r w:rsidRPr="00AC25D7">
        <w:rPr>
          <w:i/>
          <w:sz w:val="20"/>
          <w:szCs w:val="20"/>
        </w:rPr>
        <w:t xml:space="preserve">• Si, transcorreguts els 10 dies, no s’ha fet efectiva la liquidació, s’aplica la suspensió temporal de l’expedient de l’estudiant. </w:t>
      </w:r>
    </w:p>
    <w:p w14:paraId="37052D30" w14:textId="0CB535A2" w:rsidR="00AD146D" w:rsidRPr="00AC25D7" w:rsidRDefault="00AD146D" w:rsidP="00495E11">
      <w:pPr>
        <w:pStyle w:val="Default"/>
        <w:jc w:val="both"/>
        <w:rPr>
          <w:i/>
          <w:sz w:val="20"/>
          <w:szCs w:val="20"/>
        </w:rPr>
      </w:pPr>
    </w:p>
    <w:p w14:paraId="76E8D479" w14:textId="77777777" w:rsidR="0047088B" w:rsidRPr="00AC25D7" w:rsidRDefault="0047088B" w:rsidP="00495E11">
      <w:pPr>
        <w:pStyle w:val="Default"/>
        <w:jc w:val="both"/>
        <w:rPr>
          <w:i/>
          <w:sz w:val="20"/>
          <w:szCs w:val="20"/>
        </w:rPr>
      </w:pPr>
      <w:r w:rsidRPr="00AC25D7">
        <w:rPr>
          <w:i/>
          <w:sz w:val="20"/>
          <w:szCs w:val="20"/>
        </w:rPr>
        <w:lastRenderedPageBreak/>
        <w:t>El centre, un cop presa la decisió, ha de mecanitzar el resultat al sistema Prisma, en concret al formulari de renúncia a la matrícula, on pot triar les diferents casuístiques que es detallen a continuació:</w:t>
      </w:r>
    </w:p>
    <w:p w14:paraId="5D2C2DA7" w14:textId="77777777" w:rsidR="0047088B" w:rsidRPr="00AC25D7" w:rsidRDefault="0047088B" w:rsidP="00495E11">
      <w:pPr>
        <w:pStyle w:val="Default"/>
        <w:jc w:val="both"/>
        <w:rPr>
          <w:i/>
          <w:sz w:val="20"/>
          <w:szCs w:val="20"/>
        </w:rPr>
      </w:pPr>
    </w:p>
    <w:p w14:paraId="02E037B6" w14:textId="77777777" w:rsidR="00057E88" w:rsidRDefault="00057E88" w:rsidP="0047088B">
      <w:pPr>
        <w:pStyle w:val="Default"/>
        <w:jc w:val="both"/>
        <w:rPr>
          <w:rFonts w:eastAsia="Times New Roman"/>
          <w:sz w:val="22"/>
          <w:szCs w:val="22"/>
          <w:lang w:eastAsia="es-ES"/>
        </w:rPr>
      </w:pPr>
    </w:p>
    <w:p w14:paraId="407A7D47" w14:textId="77777777" w:rsidR="009F339B" w:rsidRPr="00C8695A" w:rsidRDefault="00D9038E" w:rsidP="00DA58C8">
      <w:pPr>
        <w:jc w:val="both"/>
        <w:rPr>
          <w:rFonts w:ascii="Arial" w:eastAsia="Times New Roman" w:hAnsi="Arial" w:cs="Arial"/>
          <w:b/>
          <w:lang w:eastAsia="es-ES"/>
        </w:rPr>
      </w:pPr>
      <w:r w:rsidRPr="00C8695A">
        <w:rPr>
          <w:rFonts w:ascii="Arial" w:eastAsia="Times New Roman" w:hAnsi="Arial" w:cs="Arial"/>
          <w:b/>
          <w:lang w:eastAsia="es-ES"/>
        </w:rPr>
        <w:t>RESOLC:</w:t>
      </w:r>
    </w:p>
    <w:p w14:paraId="3624D746" w14:textId="70ECBB41" w:rsidR="00D9038E" w:rsidRDefault="00C8695A" w:rsidP="00DA58C8">
      <w:pPr>
        <w:jc w:val="both"/>
        <w:rPr>
          <w:rFonts w:ascii="Arial" w:eastAsia="Times New Roman" w:hAnsi="Arial" w:cs="Arial"/>
          <w:lang w:eastAsia="es-ES"/>
        </w:rPr>
      </w:pPr>
      <w:r w:rsidRPr="00C8695A">
        <w:rPr>
          <w:rFonts w:ascii="Arial" w:eastAsia="Times New Roman" w:hAnsi="Arial" w:cs="Arial"/>
          <w:b/>
          <w:lang w:eastAsia="es-ES"/>
        </w:rPr>
        <w:t>PRIMER.-</w:t>
      </w:r>
      <w:r>
        <w:rPr>
          <w:rFonts w:ascii="Arial" w:eastAsia="Times New Roman" w:hAnsi="Arial" w:cs="Arial"/>
          <w:lang w:eastAsia="es-ES"/>
        </w:rPr>
        <w:t xml:space="preserve"> </w:t>
      </w:r>
      <w:r w:rsidR="00D9038E">
        <w:rPr>
          <w:rFonts w:ascii="Arial" w:eastAsia="Times New Roman" w:hAnsi="Arial" w:cs="Arial"/>
          <w:lang w:eastAsia="es-ES"/>
        </w:rPr>
        <w:t>Accep</w:t>
      </w:r>
      <w:r w:rsidR="00816BB8">
        <w:rPr>
          <w:rFonts w:ascii="Arial" w:eastAsia="Times New Roman" w:hAnsi="Arial" w:cs="Arial"/>
          <w:lang w:eastAsia="es-ES"/>
        </w:rPr>
        <w:t xml:space="preserve">tar la </w:t>
      </w:r>
      <w:r w:rsidR="00EB71C5">
        <w:rPr>
          <w:rFonts w:ascii="Arial" w:eastAsia="Times New Roman" w:hAnsi="Arial" w:cs="Arial"/>
          <w:lang w:eastAsia="es-ES"/>
        </w:rPr>
        <w:t xml:space="preserve">petició de </w:t>
      </w:r>
      <w:r w:rsidR="00816BB8">
        <w:rPr>
          <w:rFonts w:ascii="Arial" w:eastAsia="Times New Roman" w:hAnsi="Arial" w:cs="Arial"/>
          <w:lang w:eastAsia="es-ES"/>
        </w:rPr>
        <w:t>renúncia de la</w:t>
      </w:r>
      <w:r w:rsidR="00C03B17">
        <w:rPr>
          <w:rFonts w:ascii="Arial" w:eastAsia="Times New Roman" w:hAnsi="Arial" w:cs="Arial"/>
          <w:lang w:eastAsia="es-ES"/>
        </w:rPr>
        <w:t xml:space="preserve"> matr</w:t>
      </w:r>
      <w:r w:rsidR="00550658">
        <w:rPr>
          <w:rFonts w:ascii="Arial" w:eastAsia="Times New Roman" w:hAnsi="Arial" w:cs="Arial"/>
          <w:lang w:eastAsia="es-ES"/>
        </w:rPr>
        <w:t>í</w:t>
      </w:r>
      <w:r w:rsidR="00C03B17">
        <w:rPr>
          <w:rFonts w:ascii="Arial" w:eastAsia="Times New Roman" w:hAnsi="Arial" w:cs="Arial"/>
          <w:lang w:eastAsia="es-ES"/>
        </w:rPr>
        <w:t>cula</w:t>
      </w:r>
      <w:r w:rsidR="00EB71C5">
        <w:rPr>
          <w:rFonts w:ascii="Arial" w:eastAsia="Times New Roman" w:hAnsi="Arial" w:cs="Arial"/>
          <w:lang w:eastAsia="es-ES"/>
        </w:rPr>
        <w:t xml:space="preserve"> </w:t>
      </w:r>
      <w:r w:rsidR="00DA58C8">
        <w:rPr>
          <w:rFonts w:ascii="Arial" w:eastAsia="Times New Roman" w:hAnsi="Arial" w:cs="Arial"/>
          <w:lang w:eastAsia="es-ES"/>
        </w:rPr>
        <w:t xml:space="preserve">en els estudis de </w:t>
      </w:r>
      <w:r w:rsidR="000027F2" w:rsidRPr="000027F2">
        <w:rPr>
          <w:rFonts w:ascii="Arial" w:hAnsi="Arial" w:cs="Arial"/>
          <w:b/>
        </w:rPr>
        <w:t xml:space="preserve">GRAU EN ENGINYERIA </w:t>
      </w:r>
      <w:r w:rsidR="00AB5DBB">
        <w:rPr>
          <w:rFonts w:ascii="Arial" w:hAnsi="Arial" w:cs="Arial"/>
          <w:b/>
        </w:rPr>
        <w:t>XXXXXXXXXXXX</w:t>
      </w:r>
      <w:r w:rsidR="00852512">
        <w:rPr>
          <w:rFonts w:cstheme="minorHAnsi"/>
          <w:b/>
        </w:rPr>
        <w:t xml:space="preserve">, </w:t>
      </w:r>
      <w:r w:rsidR="00852512" w:rsidRPr="00852512">
        <w:rPr>
          <w:rFonts w:cstheme="minorHAnsi"/>
        </w:rPr>
        <w:t>de l’estudiant</w:t>
      </w:r>
      <w:r w:rsidR="00852512">
        <w:rPr>
          <w:rFonts w:cstheme="minorHAnsi"/>
          <w:b/>
        </w:rPr>
        <w:t xml:space="preserve"> </w:t>
      </w:r>
      <w:r w:rsidR="00AB5DBB">
        <w:rPr>
          <w:rFonts w:ascii="Arial" w:hAnsi="Arial" w:cs="Arial"/>
          <w:b/>
        </w:rPr>
        <w:t>NOM I COGNOMS</w:t>
      </w:r>
      <w:r w:rsidR="00387B54">
        <w:rPr>
          <w:rFonts w:ascii="Arial" w:eastAsia="Times New Roman" w:hAnsi="Arial" w:cs="Arial"/>
          <w:b/>
          <w:lang w:eastAsia="es-ES"/>
        </w:rPr>
        <w:t xml:space="preserve"> </w:t>
      </w:r>
      <w:r w:rsidR="00C53545">
        <w:rPr>
          <w:rFonts w:ascii="Arial" w:eastAsia="Times New Roman" w:hAnsi="Arial" w:cs="Arial"/>
          <w:lang w:eastAsia="es-ES"/>
        </w:rPr>
        <w:t xml:space="preserve">del quadrimestre </w:t>
      </w:r>
      <w:r w:rsidR="009B67BD">
        <w:rPr>
          <w:rFonts w:ascii="Arial" w:eastAsia="Times New Roman" w:hAnsi="Arial" w:cs="Arial"/>
          <w:b/>
          <w:lang w:eastAsia="es-ES"/>
        </w:rPr>
        <w:t>QT</w:t>
      </w:r>
      <w:r w:rsidR="004C5FE5">
        <w:rPr>
          <w:rFonts w:ascii="Arial" w:eastAsia="Times New Roman" w:hAnsi="Arial" w:cs="Arial"/>
          <w:b/>
          <w:lang w:eastAsia="es-ES"/>
        </w:rPr>
        <w:t xml:space="preserve"> 20</w:t>
      </w:r>
      <w:r w:rsidR="00AB5DBB">
        <w:rPr>
          <w:rFonts w:ascii="Arial" w:eastAsia="Times New Roman" w:hAnsi="Arial" w:cs="Arial"/>
          <w:b/>
          <w:lang w:eastAsia="es-ES"/>
        </w:rPr>
        <w:t>XX</w:t>
      </w:r>
      <w:r w:rsidR="004C5FE5">
        <w:rPr>
          <w:rFonts w:ascii="Arial" w:eastAsia="Times New Roman" w:hAnsi="Arial" w:cs="Arial"/>
          <w:b/>
          <w:lang w:eastAsia="es-ES"/>
        </w:rPr>
        <w:t>/20</w:t>
      </w:r>
      <w:r w:rsidR="00AB5DBB">
        <w:rPr>
          <w:rFonts w:ascii="Arial" w:eastAsia="Times New Roman" w:hAnsi="Arial" w:cs="Arial"/>
          <w:b/>
          <w:lang w:eastAsia="es-ES"/>
        </w:rPr>
        <w:t>XX</w:t>
      </w:r>
      <w:r w:rsidR="00816BB8">
        <w:rPr>
          <w:rFonts w:ascii="Arial" w:eastAsia="Times New Roman" w:hAnsi="Arial" w:cs="Arial"/>
          <w:b/>
          <w:lang w:eastAsia="es-ES"/>
        </w:rPr>
        <w:t xml:space="preserve"> </w:t>
      </w:r>
      <w:r w:rsidR="004C5FE5">
        <w:rPr>
          <w:rFonts w:ascii="Arial" w:eastAsia="Times New Roman" w:hAnsi="Arial" w:cs="Arial"/>
          <w:b/>
          <w:lang w:eastAsia="es-ES"/>
        </w:rPr>
        <w:t>(20</w:t>
      </w:r>
      <w:r w:rsidR="00AB5DBB">
        <w:rPr>
          <w:rFonts w:ascii="Arial" w:eastAsia="Times New Roman" w:hAnsi="Arial" w:cs="Arial"/>
          <w:b/>
          <w:lang w:eastAsia="es-ES"/>
        </w:rPr>
        <w:t>XX</w:t>
      </w:r>
      <w:r w:rsidR="004C5FE5">
        <w:rPr>
          <w:rFonts w:ascii="Arial" w:eastAsia="Times New Roman" w:hAnsi="Arial" w:cs="Arial"/>
          <w:b/>
          <w:lang w:eastAsia="es-ES"/>
        </w:rPr>
        <w:t>-</w:t>
      </w:r>
      <w:r w:rsidR="00AB5DBB">
        <w:rPr>
          <w:rFonts w:ascii="Arial" w:eastAsia="Times New Roman" w:hAnsi="Arial" w:cs="Arial"/>
          <w:b/>
          <w:lang w:eastAsia="es-ES"/>
        </w:rPr>
        <w:t>X</w:t>
      </w:r>
      <w:r w:rsidR="00A90B81">
        <w:rPr>
          <w:rFonts w:ascii="Arial" w:eastAsia="Times New Roman" w:hAnsi="Arial" w:cs="Arial"/>
          <w:b/>
          <w:lang w:eastAsia="es-ES"/>
        </w:rPr>
        <w:t>)</w:t>
      </w:r>
      <w:r w:rsidR="00EB71C5">
        <w:rPr>
          <w:rFonts w:ascii="Arial" w:eastAsia="Times New Roman" w:hAnsi="Arial" w:cs="Arial"/>
          <w:b/>
          <w:lang w:eastAsia="es-ES"/>
        </w:rPr>
        <w:t xml:space="preserve">. </w:t>
      </w:r>
      <w:r w:rsidR="00C53545">
        <w:rPr>
          <w:rFonts w:ascii="Arial" w:eastAsia="Times New Roman" w:hAnsi="Arial" w:cs="Arial"/>
          <w:lang w:eastAsia="es-ES"/>
        </w:rPr>
        <w:t xml:space="preserve"> </w:t>
      </w:r>
    </w:p>
    <w:p w14:paraId="3E636109" w14:textId="77777777" w:rsidR="008E57D6" w:rsidRPr="008E57D6" w:rsidRDefault="00C8695A" w:rsidP="008E57D6">
      <w:pPr>
        <w:jc w:val="both"/>
        <w:rPr>
          <w:rFonts w:ascii="Arial" w:hAnsi="Arial" w:cs="Arial"/>
          <w:lang w:eastAsia="es-ES"/>
        </w:rPr>
      </w:pPr>
      <w:r w:rsidRPr="00C8695A">
        <w:rPr>
          <w:rFonts w:ascii="Arial" w:eastAsia="Times New Roman" w:hAnsi="Arial" w:cs="Arial"/>
          <w:b/>
          <w:lang w:eastAsia="es-ES"/>
        </w:rPr>
        <w:t>SEGON.-</w:t>
      </w:r>
      <w:r>
        <w:rPr>
          <w:rFonts w:ascii="Arial" w:eastAsia="Times New Roman" w:hAnsi="Arial" w:cs="Arial"/>
          <w:lang w:eastAsia="es-ES"/>
        </w:rPr>
        <w:t xml:space="preserve"> </w:t>
      </w:r>
      <w:r w:rsidRPr="00C8695A">
        <w:rPr>
          <w:rFonts w:ascii="Arial" w:eastAsia="Times New Roman" w:hAnsi="Arial" w:cs="Arial"/>
          <w:lang w:eastAsia="es-ES"/>
        </w:rPr>
        <w:t xml:space="preserve">Notificar aquesta resolució a la persona interessada, tot i fent-li saber que </w:t>
      </w:r>
      <w:r w:rsidR="008E57D6">
        <w:rPr>
          <w:rFonts w:ascii="Arial" w:eastAsia="Times New Roman" w:hAnsi="Arial" w:cs="Arial"/>
          <w:lang w:eastAsia="es-ES"/>
        </w:rPr>
        <w:t>c</w:t>
      </w:r>
      <w:r w:rsidR="008E57D6" w:rsidRPr="008E57D6">
        <w:rPr>
          <w:rFonts w:ascii="Arial" w:eastAsia="Times New Roman" w:hAnsi="Arial" w:cs="Arial"/>
          <w:lang w:eastAsia="es-ES"/>
        </w:rPr>
        <w:t>ontra aquesta resolució, que no exhaureix la via administrativa, les persones interessades poden interposar un recurs d’alçada davant el rector de la Universitat Politècnica de Catalunya, en el termini màxim d’un mes a comptar de l’endemà de la publicació de la resolució (o notificació de la resolució), d’acord amb el que estableix els articles 121 i 122 de la Llei 39/2015, d’1 d’octubre, del Procediment Administratiu Comú de les Administracions Públiques.</w:t>
      </w:r>
    </w:p>
    <w:p w14:paraId="058E707D" w14:textId="77777777" w:rsidR="00C53545" w:rsidRPr="00C53545" w:rsidRDefault="00C53545" w:rsidP="00C53545">
      <w:pPr>
        <w:jc w:val="both"/>
        <w:rPr>
          <w:rFonts w:cstheme="minorHAnsi"/>
        </w:rPr>
      </w:pPr>
    </w:p>
    <w:p w14:paraId="2799C3B5" w14:textId="2DE63D7F" w:rsidR="00287486" w:rsidRPr="00C53545" w:rsidRDefault="00287486" w:rsidP="00287486">
      <w:pPr>
        <w:jc w:val="both"/>
        <w:rPr>
          <w:rFonts w:cstheme="minorHAnsi"/>
        </w:rPr>
      </w:pPr>
      <w:r>
        <w:rPr>
          <w:rFonts w:cstheme="minorHAnsi"/>
        </w:rPr>
        <w:t>La</w:t>
      </w:r>
      <w:r w:rsidRPr="00C53545">
        <w:rPr>
          <w:rFonts w:cstheme="minorHAnsi"/>
        </w:rPr>
        <w:t xml:space="preserve"> director</w:t>
      </w:r>
      <w:r>
        <w:rPr>
          <w:rFonts w:cstheme="minorHAnsi"/>
        </w:rPr>
        <w:t>a</w:t>
      </w:r>
    </w:p>
    <w:p w14:paraId="50F5CEA5" w14:textId="5798279E" w:rsidR="00287486" w:rsidRDefault="00287486" w:rsidP="00287486">
      <w:pPr>
        <w:jc w:val="both"/>
        <w:rPr>
          <w:rFonts w:cstheme="minorHAnsi"/>
        </w:rPr>
      </w:pPr>
      <w:bookmarkStart w:id="0" w:name="_GoBack"/>
      <w:bookmarkEnd w:id="0"/>
    </w:p>
    <w:p w14:paraId="0334AD5F" w14:textId="16EBC83E" w:rsidR="00852512" w:rsidRDefault="00852512" w:rsidP="00287486">
      <w:pPr>
        <w:jc w:val="both"/>
        <w:rPr>
          <w:rFonts w:cstheme="minorHAnsi"/>
        </w:rPr>
      </w:pPr>
    </w:p>
    <w:p w14:paraId="6E6DA4E0" w14:textId="77777777" w:rsidR="00852512" w:rsidRDefault="00852512" w:rsidP="00287486">
      <w:pPr>
        <w:jc w:val="both"/>
        <w:rPr>
          <w:rFonts w:cstheme="minorHAnsi"/>
        </w:rPr>
      </w:pPr>
    </w:p>
    <w:p w14:paraId="4816CB0F" w14:textId="3985E449" w:rsidR="00287486" w:rsidRPr="00C53545" w:rsidRDefault="00287486" w:rsidP="00287486">
      <w:pPr>
        <w:jc w:val="both"/>
        <w:rPr>
          <w:rFonts w:cstheme="minorHAnsi"/>
        </w:rPr>
      </w:pPr>
      <w:r>
        <w:rPr>
          <w:rFonts w:cstheme="minorHAnsi"/>
        </w:rPr>
        <w:t>Cristina Cervelló Pastor</w:t>
      </w:r>
    </w:p>
    <w:p w14:paraId="5AD8AC4B" w14:textId="193D8BF6" w:rsidR="00D35E4F" w:rsidRPr="003B2E69" w:rsidRDefault="00287486" w:rsidP="00C53545">
      <w:pPr>
        <w:jc w:val="both"/>
        <w:rPr>
          <w:rFonts w:cstheme="minorHAnsi"/>
          <w:spacing w:val="-3"/>
        </w:rPr>
      </w:pPr>
      <w:r w:rsidRPr="00C53545">
        <w:rPr>
          <w:rFonts w:cstheme="minorHAnsi"/>
        </w:rPr>
        <w:t xml:space="preserve">Castelldefels, </w:t>
      </w:r>
      <w:r>
        <w:rPr>
          <w:rFonts w:cstheme="minorHAnsi"/>
        </w:rPr>
        <w:t>a data de la signatura electrònica</w:t>
      </w:r>
    </w:p>
    <w:sectPr w:rsidR="00D35E4F" w:rsidRPr="003B2E6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ED651" w14:textId="77777777" w:rsidR="003831E7" w:rsidRDefault="003831E7" w:rsidP="003A3F9A">
      <w:pPr>
        <w:spacing w:after="0" w:line="240" w:lineRule="auto"/>
      </w:pPr>
      <w:r>
        <w:separator/>
      </w:r>
    </w:p>
  </w:endnote>
  <w:endnote w:type="continuationSeparator" w:id="0">
    <w:p w14:paraId="7EDE15A4" w14:textId="77777777" w:rsidR="003831E7" w:rsidRDefault="003831E7" w:rsidP="003A3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5CE76" w14:textId="77777777" w:rsidR="003831E7" w:rsidRDefault="003831E7" w:rsidP="003A3F9A">
      <w:pPr>
        <w:spacing w:after="0" w:line="240" w:lineRule="auto"/>
      </w:pPr>
      <w:r>
        <w:separator/>
      </w:r>
    </w:p>
  </w:footnote>
  <w:footnote w:type="continuationSeparator" w:id="0">
    <w:p w14:paraId="70E25BD2" w14:textId="77777777" w:rsidR="003831E7" w:rsidRDefault="003831E7" w:rsidP="003A3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A104D" w14:textId="77777777" w:rsidR="003A3F9A" w:rsidRDefault="003A3F9A">
    <w:pPr>
      <w:pStyle w:val="Capalera"/>
    </w:pPr>
    <w:r>
      <w:rPr>
        <w:noProof/>
        <w:lang w:val="es-ES" w:eastAsia="es-ES"/>
      </w:rPr>
      <w:drawing>
        <wp:inline distT="0" distB="0" distL="0" distR="0" wp14:anchorId="1DFFBD3F" wp14:editId="770BEC01">
          <wp:extent cx="2895600" cy="771525"/>
          <wp:effectExtent l="0" t="0" r="0" b="0"/>
          <wp:docPr id="1" name="Imatge 0" descr="EETAC-positiu-negre.png"/>
          <wp:cNvGraphicFramePr/>
          <a:graphic xmlns:a="http://schemas.openxmlformats.org/drawingml/2006/main">
            <a:graphicData uri="http://schemas.openxmlformats.org/drawingml/2006/picture">
              <pic:pic xmlns:pic="http://schemas.openxmlformats.org/drawingml/2006/picture">
                <pic:nvPicPr>
                  <pic:cNvPr id="1" name="Imatge 0" descr="EETAC-positiu-negre.png"/>
                  <pic:cNvPicPr/>
                </pic:nvPicPr>
                <pic:blipFill>
                  <a:blip r:embed="rId1"/>
                  <a:srcRect/>
                  <a:stretch>
                    <a:fillRect/>
                  </a:stretch>
                </pic:blipFill>
                <pic:spPr bwMode="auto">
                  <a:xfrm>
                    <a:off x="0" y="0"/>
                    <a:ext cx="2895600" cy="771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7920"/>
    <w:multiLevelType w:val="hybridMultilevel"/>
    <w:tmpl w:val="28C2127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603179C"/>
    <w:multiLevelType w:val="hybridMultilevel"/>
    <w:tmpl w:val="7AF68E22"/>
    <w:lvl w:ilvl="0" w:tplc="2370CC76">
      <w:numFmt w:val="bullet"/>
      <w:lvlText w:val="·"/>
      <w:lvlJc w:val="left"/>
      <w:pPr>
        <w:ind w:left="720" w:hanging="360"/>
      </w:pPr>
      <w:rPr>
        <w:rFonts w:ascii="Arial" w:eastAsia="Symbo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1771A7"/>
    <w:multiLevelType w:val="hybridMultilevel"/>
    <w:tmpl w:val="B3B258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38E"/>
    <w:rsid w:val="000027F2"/>
    <w:rsid w:val="0001391C"/>
    <w:rsid w:val="00057E88"/>
    <w:rsid w:val="0006282C"/>
    <w:rsid w:val="000964C8"/>
    <w:rsid w:val="001005C2"/>
    <w:rsid w:val="00157E8B"/>
    <w:rsid w:val="00164280"/>
    <w:rsid w:val="00187471"/>
    <w:rsid w:val="001C02DE"/>
    <w:rsid w:val="001D20B3"/>
    <w:rsid w:val="00201A77"/>
    <w:rsid w:val="0020631F"/>
    <w:rsid w:val="00213F62"/>
    <w:rsid w:val="00225F8B"/>
    <w:rsid w:val="0023160E"/>
    <w:rsid w:val="00287486"/>
    <w:rsid w:val="002E2E9A"/>
    <w:rsid w:val="0034522A"/>
    <w:rsid w:val="0034533F"/>
    <w:rsid w:val="00374531"/>
    <w:rsid w:val="003831E7"/>
    <w:rsid w:val="003871B6"/>
    <w:rsid w:val="00387B54"/>
    <w:rsid w:val="003A3F9A"/>
    <w:rsid w:val="003B2E69"/>
    <w:rsid w:val="003D04EF"/>
    <w:rsid w:val="003D6644"/>
    <w:rsid w:val="003E43EA"/>
    <w:rsid w:val="0047088B"/>
    <w:rsid w:val="00495E11"/>
    <w:rsid w:val="004B58EA"/>
    <w:rsid w:val="004C5FE5"/>
    <w:rsid w:val="004F73CF"/>
    <w:rsid w:val="004F78AD"/>
    <w:rsid w:val="00503E98"/>
    <w:rsid w:val="005070CA"/>
    <w:rsid w:val="00527869"/>
    <w:rsid w:val="00550658"/>
    <w:rsid w:val="00556A8C"/>
    <w:rsid w:val="00560459"/>
    <w:rsid w:val="0056774F"/>
    <w:rsid w:val="00590833"/>
    <w:rsid w:val="005A3EAB"/>
    <w:rsid w:val="005D74FE"/>
    <w:rsid w:val="005E37FE"/>
    <w:rsid w:val="005E60C8"/>
    <w:rsid w:val="00632D4E"/>
    <w:rsid w:val="006820C5"/>
    <w:rsid w:val="00723806"/>
    <w:rsid w:val="007355E5"/>
    <w:rsid w:val="007910BC"/>
    <w:rsid w:val="007A3F1B"/>
    <w:rsid w:val="007C6C8C"/>
    <w:rsid w:val="00801C72"/>
    <w:rsid w:val="00816BB8"/>
    <w:rsid w:val="00845107"/>
    <w:rsid w:val="00852216"/>
    <w:rsid w:val="00852512"/>
    <w:rsid w:val="008B591C"/>
    <w:rsid w:val="008E1C42"/>
    <w:rsid w:val="008E57D6"/>
    <w:rsid w:val="00923CFD"/>
    <w:rsid w:val="00937D7E"/>
    <w:rsid w:val="00944BA0"/>
    <w:rsid w:val="009A4CC2"/>
    <w:rsid w:val="009B67BD"/>
    <w:rsid w:val="009F339B"/>
    <w:rsid w:val="00A01C33"/>
    <w:rsid w:val="00A529CB"/>
    <w:rsid w:val="00A73708"/>
    <w:rsid w:val="00A90B81"/>
    <w:rsid w:val="00A91416"/>
    <w:rsid w:val="00A9519B"/>
    <w:rsid w:val="00AA173C"/>
    <w:rsid w:val="00AB5DBB"/>
    <w:rsid w:val="00AC25D7"/>
    <w:rsid w:val="00AD146D"/>
    <w:rsid w:val="00B219EA"/>
    <w:rsid w:val="00B334E8"/>
    <w:rsid w:val="00B44E50"/>
    <w:rsid w:val="00BB10EE"/>
    <w:rsid w:val="00BB223A"/>
    <w:rsid w:val="00C03B17"/>
    <w:rsid w:val="00C47030"/>
    <w:rsid w:val="00C53545"/>
    <w:rsid w:val="00C61634"/>
    <w:rsid w:val="00C73E3A"/>
    <w:rsid w:val="00C8695A"/>
    <w:rsid w:val="00C92D72"/>
    <w:rsid w:val="00D35E4F"/>
    <w:rsid w:val="00D67AC6"/>
    <w:rsid w:val="00D9038E"/>
    <w:rsid w:val="00D90661"/>
    <w:rsid w:val="00DA58C8"/>
    <w:rsid w:val="00DB14EB"/>
    <w:rsid w:val="00DD17D8"/>
    <w:rsid w:val="00E60DC3"/>
    <w:rsid w:val="00E72DF4"/>
    <w:rsid w:val="00E7552F"/>
    <w:rsid w:val="00EA4D26"/>
    <w:rsid w:val="00EB09B9"/>
    <w:rsid w:val="00EB71C5"/>
    <w:rsid w:val="00F049CD"/>
    <w:rsid w:val="00F51050"/>
    <w:rsid w:val="00F5380E"/>
    <w:rsid w:val="00F866DF"/>
    <w:rsid w:val="00F92F41"/>
    <w:rsid w:val="00FC3D48"/>
    <w:rsid w:val="00FE56C9"/>
    <w:rsid w:val="00FF53B2"/>
    <w:rsid w:val="00FF77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E26F"/>
  <w15:docId w15:val="{A59F0734-4E5C-47DD-B65C-DA94F835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F62"/>
    <w:rPr>
      <w:lang w:val="ca-ES"/>
    </w:rPr>
  </w:style>
  <w:style w:type="paragraph" w:styleId="Ttol1">
    <w:name w:val="heading 1"/>
    <w:basedOn w:val="Normal"/>
    <w:next w:val="Normal"/>
    <w:link w:val="Ttol1Car"/>
    <w:uiPriority w:val="9"/>
    <w:qFormat/>
    <w:rsid w:val="00213F62"/>
    <w:pPr>
      <w:spacing w:before="480" w:after="0"/>
      <w:contextualSpacing/>
      <w:outlineLvl w:val="0"/>
    </w:pPr>
    <w:rPr>
      <w:rFonts w:asciiTheme="majorHAnsi" w:eastAsiaTheme="majorEastAsia" w:hAnsiTheme="majorHAnsi" w:cstheme="majorBidi"/>
      <w:b/>
      <w:bCs/>
      <w:sz w:val="28"/>
      <w:szCs w:val="28"/>
    </w:rPr>
  </w:style>
  <w:style w:type="paragraph" w:styleId="Ttol2">
    <w:name w:val="heading 2"/>
    <w:basedOn w:val="Normal"/>
    <w:next w:val="Normal"/>
    <w:link w:val="Ttol2Car"/>
    <w:uiPriority w:val="9"/>
    <w:unhideWhenUsed/>
    <w:qFormat/>
    <w:rsid w:val="00213F62"/>
    <w:pPr>
      <w:spacing w:before="200" w:after="0"/>
      <w:outlineLvl w:val="1"/>
    </w:pPr>
    <w:rPr>
      <w:rFonts w:asciiTheme="majorHAnsi" w:eastAsiaTheme="majorEastAsia" w:hAnsiTheme="majorHAnsi" w:cstheme="majorBidi"/>
      <w:b/>
      <w:bCs/>
      <w:sz w:val="26"/>
      <w:szCs w:val="26"/>
    </w:rPr>
  </w:style>
  <w:style w:type="paragraph" w:styleId="Ttol3">
    <w:name w:val="heading 3"/>
    <w:basedOn w:val="Normal"/>
    <w:next w:val="Normal"/>
    <w:link w:val="Ttol3Car"/>
    <w:uiPriority w:val="9"/>
    <w:unhideWhenUsed/>
    <w:qFormat/>
    <w:rsid w:val="00213F62"/>
    <w:pPr>
      <w:spacing w:before="200" w:after="0" w:line="271" w:lineRule="auto"/>
      <w:outlineLvl w:val="2"/>
    </w:pPr>
    <w:rPr>
      <w:rFonts w:asciiTheme="majorHAnsi" w:eastAsiaTheme="majorEastAsia" w:hAnsiTheme="majorHAnsi" w:cstheme="majorBidi"/>
      <w:b/>
      <w:bCs/>
    </w:rPr>
  </w:style>
  <w:style w:type="paragraph" w:styleId="Ttol4">
    <w:name w:val="heading 4"/>
    <w:basedOn w:val="Normal"/>
    <w:next w:val="Normal"/>
    <w:link w:val="Ttol4Car"/>
    <w:uiPriority w:val="9"/>
    <w:semiHidden/>
    <w:unhideWhenUsed/>
    <w:qFormat/>
    <w:rsid w:val="00213F62"/>
    <w:pPr>
      <w:spacing w:before="200" w:after="0"/>
      <w:outlineLvl w:val="3"/>
    </w:pPr>
    <w:rPr>
      <w:rFonts w:asciiTheme="majorHAnsi" w:eastAsiaTheme="majorEastAsia" w:hAnsiTheme="majorHAnsi" w:cstheme="majorBidi"/>
      <w:b/>
      <w:bCs/>
      <w:i/>
      <w:iCs/>
    </w:rPr>
  </w:style>
  <w:style w:type="paragraph" w:styleId="Ttol5">
    <w:name w:val="heading 5"/>
    <w:basedOn w:val="Normal"/>
    <w:next w:val="Normal"/>
    <w:link w:val="Ttol5Car"/>
    <w:uiPriority w:val="9"/>
    <w:semiHidden/>
    <w:unhideWhenUsed/>
    <w:qFormat/>
    <w:rsid w:val="00213F62"/>
    <w:pPr>
      <w:spacing w:before="200" w:after="0"/>
      <w:outlineLvl w:val="4"/>
    </w:pPr>
    <w:rPr>
      <w:rFonts w:asciiTheme="majorHAnsi" w:eastAsiaTheme="majorEastAsia" w:hAnsiTheme="majorHAnsi" w:cstheme="majorBidi"/>
      <w:b/>
      <w:bCs/>
      <w:color w:val="7F7F7F" w:themeColor="text1" w:themeTint="80"/>
    </w:rPr>
  </w:style>
  <w:style w:type="paragraph" w:styleId="Ttol6">
    <w:name w:val="heading 6"/>
    <w:basedOn w:val="Normal"/>
    <w:next w:val="Normal"/>
    <w:link w:val="Ttol6Car"/>
    <w:uiPriority w:val="9"/>
    <w:semiHidden/>
    <w:unhideWhenUsed/>
    <w:qFormat/>
    <w:rsid w:val="00213F62"/>
    <w:pPr>
      <w:spacing w:after="0" w:line="271" w:lineRule="auto"/>
      <w:outlineLvl w:val="5"/>
    </w:pPr>
    <w:rPr>
      <w:rFonts w:asciiTheme="majorHAnsi" w:eastAsiaTheme="majorEastAsia" w:hAnsiTheme="majorHAnsi" w:cstheme="majorBidi"/>
      <w:b/>
      <w:bCs/>
      <w:i/>
      <w:iCs/>
      <w:color w:val="7F7F7F" w:themeColor="text1" w:themeTint="80"/>
    </w:rPr>
  </w:style>
  <w:style w:type="paragraph" w:styleId="Ttol7">
    <w:name w:val="heading 7"/>
    <w:basedOn w:val="Normal"/>
    <w:next w:val="Normal"/>
    <w:link w:val="Ttol7Car"/>
    <w:uiPriority w:val="9"/>
    <w:semiHidden/>
    <w:unhideWhenUsed/>
    <w:qFormat/>
    <w:rsid w:val="00213F62"/>
    <w:pPr>
      <w:spacing w:after="0"/>
      <w:outlineLvl w:val="6"/>
    </w:pPr>
    <w:rPr>
      <w:rFonts w:asciiTheme="majorHAnsi" w:eastAsiaTheme="majorEastAsia" w:hAnsiTheme="majorHAnsi" w:cstheme="majorBidi"/>
      <w:i/>
      <w:iCs/>
    </w:rPr>
  </w:style>
  <w:style w:type="paragraph" w:styleId="Ttol8">
    <w:name w:val="heading 8"/>
    <w:basedOn w:val="Normal"/>
    <w:next w:val="Normal"/>
    <w:link w:val="Ttol8Car"/>
    <w:uiPriority w:val="9"/>
    <w:semiHidden/>
    <w:unhideWhenUsed/>
    <w:qFormat/>
    <w:rsid w:val="00213F62"/>
    <w:pPr>
      <w:spacing w:after="0"/>
      <w:outlineLvl w:val="7"/>
    </w:pPr>
    <w:rPr>
      <w:rFonts w:asciiTheme="majorHAnsi" w:eastAsiaTheme="majorEastAsia" w:hAnsiTheme="majorHAnsi" w:cstheme="majorBidi"/>
      <w:sz w:val="20"/>
      <w:szCs w:val="20"/>
    </w:rPr>
  </w:style>
  <w:style w:type="paragraph" w:styleId="Ttol9">
    <w:name w:val="heading 9"/>
    <w:basedOn w:val="Normal"/>
    <w:next w:val="Normal"/>
    <w:link w:val="Ttol9Car"/>
    <w:uiPriority w:val="9"/>
    <w:semiHidden/>
    <w:unhideWhenUsed/>
    <w:qFormat/>
    <w:rsid w:val="00213F62"/>
    <w:pPr>
      <w:spacing w:after="0"/>
      <w:outlineLvl w:val="8"/>
    </w:pPr>
    <w:rPr>
      <w:rFonts w:asciiTheme="majorHAnsi" w:eastAsiaTheme="majorEastAsia" w:hAnsiTheme="majorHAnsi" w:cstheme="majorBidi"/>
      <w:i/>
      <w:iCs/>
      <w:spacing w:val="5"/>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13F62"/>
    <w:rPr>
      <w:rFonts w:asciiTheme="majorHAnsi" w:eastAsiaTheme="majorEastAsia" w:hAnsiTheme="majorHAnsi" w:cstheme="majorBidi"/>
      <w:b/>
      <w:bCs/>
      <w:sz w:val="28"/>
      <w:szCs w:val="28"/>
    </w:rPr>
  </w:style>
  <w:style w:type="paragraph" w:styleId="Pargrafdellista">
    <w:name w:val="List Paragraph"/>
    <w:basedOn w:val="Normal"/>
    <w:uiPriority w:val="34"/>
    <w:qFormat/>
    <w:rsid w:val="00213F62"/>
    <w:pPr>
      <w:ind w:left="720"/>
      <w:contextualSpacing/>
    </w:pPr>
  </w:style>
  <w:style w:type="character" w:customStyle="1" w:styleId="Ttol2Car">
    <w:name w:val="Títol 2 Car"/>
    <w:basedOn w:val="Lletraperdefectedelpargraf"/>
    <w:link w:val="Ttol2"/>
    <w:uiPriority w:val="9"/>
    <w:rsid w:val="00213F62"/>
    <w:rPr>
      <w:rFonts w:asciiTheme="majorHAnsi" w:eastAsiaTheme="majorEastAsia" w:hAnsiTheme="majorHAnsi" w:cstheme="majorBidi"/>
      <w:b/>
      <w:bCs/>
      <w:sz w:val="26"/>
      <w:szCs w:val="26"/>
    </w:rPr>
  </w:style>
  <w:style w:type="character" w:customStyle="1" w:styleId="Ttol3Car">
    <w:name w:val="Títol 3 Car"/>
    <w:basedOn w:val="Lletraperdefectedelpargraf"/>
    <w:link w:val="Ttol3"/>
    <w:uiPriority w:val="9"/>
    <w:rsid w:val="00213F62"/>
    <w:rPr>
      <w:rFonts w:asciiTheme="majorHAnsi" w:eastAsiaTheme="majorEastAsia" w:hAnsiTheme="majorHAnsi" w:cstheme="majorBidi"/>
      <w:b/>
      <w:bCs/>
    </w:rPr>
  </w:style>
  <w:style w:type="character" w:customStyle="1" w:styleId="Ttol4Car">
    <w:name w:val="Títol 4 Car"/>
    <w:basedOn w:val="Lletraperdefectedelpargraf"/>
    <w:link w:val="Ttol4"/>
    <w:uiPriority w:val="9"/>
    <w:semiHidden/>
    <w:rsid w:val="00213F62"/>
    <w:rPr>
      <w:rFonts w:asciiTheme="majorHAnsi" w:eastAsiaTheme="majorEastAsia" w:hAnsiTheme="majorHAnsi" w:cstheme="majorBidi"/>
      <w:b/>
      <w:bCs/>
      <w:i/>
      <w:iCs/>
    </w:rPr>
  </w:style>
  <w:style w:type="character" w:customStyle="1" w:styleId="Ttol5Car">
    <w:name w:val="Títol 5 Car"/>
    <w:basedOn w:val="Lletraperdefectedelpargraf"/>
    <w:link w:val="Ttol5"/>
    <w:uiPriority w:val="9"/>
    <w:semiHidden/>
    <w:rsid w:val="00213F62"/>
    <w:rPr>
      <w:rFonts w:asciiTheme="majorHAnsi" w:eastAsiaTheme="majorEastAsia" w:hAnsiTheme="majorHAnsi" w:cstheme="majorBidi"/>
      <w:b/>
      <w:bCs/>
      <w:color w:val="7F7F7F" w:themeColor="text1" w:themeTint="80"/>
    </w:rPr>
  </w:style>
  <w:style w:type="character" w:customStyle="1" w:styleId="Ttol6Car">
    <w:name w:val="Títol 6 Car"/>
    <w:basedOn w:val="Lletraperdefectedelpargraf"/>
    <w:link w:val="Ttol6"/>
    <w:uiPriority w:val="9"/>
    <w:semiHidden/>
    <w:rsid w:val="00213F62"/>
    <w:rPr>
      <w:rFonts w:asciiTheme="majorHAnsi" w:eastAsiaTheme="majorEastAsia" w:hAnsiTheme="majorHAnsi" w:cstheme="majorBidi"/>
      <w:b/>
      <w:bCs/>
      <w:i/>
      <w:iCs/>
      <w:color w:val="7F7F7F" w:themeColor="text1" w:themeTint="80"/>
    </w:rPr>
  </w:style>
  <w:style w:type="character" w:customStyle="1" w:styleId="Ttol7Car">
    <w:name w:val="Títol 7 Car"/>
    <w:basedOn w:val="Lletraperdefectedelpargraf"/>
    <w:link w:val="Ttol7"/>
    <w:uiPriority w:val="9"/>
    <w:semiHidden/>
    <w:rsid w:val="00213F62"/>
    <w:rPr>
      <w:rFonts w:asciiTheme="majorHAnsi" w:eastAsiaTheme="majorEastAsia" w:hAnsiTheme="majorHAnsi" w:cstheme="majorBidi"/>
      <w:i/>
      <w:iCs/>
    </w:rPr>
  </w:style>
  <w:style w:type="character" w:customStyle="1" w:styleId="Ttol8Car">
    <w:name w:val="Títol 8 Car"/>
    <w:basedOn w:val="Lletraperdefectedelpargraf"/>
    <w:link w:val="Ttol8"/>
    <w:uiPriority w:val="9"/>
    <w:semiHidden/>
    <w:rsid w:val="00213F62"/>
    <w:rPr>
      <w:rFonts w:asciiTheme="majorHAnsi" w:eastAsiaTheme="majorEastAsia" w:hAnsiTheme="majorHAnsi" w:cstheme="majorBidi"/>
      <w:sz w:val="20"/>
      <w:szCs w:val="20"/>
    </w:rPr>
  </w:style>
  <w:style w:type="character" w:customStyle="1" w:styleId="Ttol9Car">
    <w:name w:val="Títol 9 Car"/>
    <w:basedOn w:val="Lletraperdefectedelpargraf"/>
    <w:link w:val="Ttol9"/>
    <w:uiPriority w:val="9"/>
    <w:semiHidden/>
    <w:rsid w:val="00213F62"/>
    <w:rPr>
      <w:rFonts w:asciiTheme="majorHAnsi" w:eastAsiaTheme="majorEastAsia" w:hAnsiTheme="majorHAnsi" w:cstheme="majorBidi"/>
      <w:i/>
      <w:iCs/>
      <w:spacing w:val="5"/>
      <w:sz w:val="20"/>
      <w:szCs w:val="20"/>
    </w:rPr>
  </w:style>
  <w:style w:type="paragraph" w:styleId="Ttol">
    <w:name w:val="Title"/>
    <w:basedOn w:val="Normal"/>
    <w:next w:val="Normal"/>
    <w:link w:val="TtolCar"/>
    <w:uiPriority w:val="10"/>
    <w:qFormat/>
    <w:rsid w:val="00213F6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tolCar">
    <w:name w:val="Títol Car"/>
    <w:basedOn w:val="Lletraperdefectedelpargraf"/>
    <w:link w:val="Ttol"/>
    <w:uiPriority w:val="10"/>
    <w:rsid w:val="00213F62"/>
    <w:rPr>
      <w:rFonts w:asciiTheme="majorHAnsi" w:eastAsiaTheme="majorEastAsia" w:hAnsiTheme="majorHAnsi" w:cstheme="majorBidi"/>
      <w:spacing w:val="5"/>
      <w:sz w:val="52"/>
      <w:szCs w:val="52"/>
    </w:rPr>
  </w:style>
  <w:style w:type="paragraph" w:styleId="Subttol">
    <w:name w:val="Subtitle"/>
    <w:basedOn w:val="Normal"/>
    <w:next w:val="Normal"/>
    <w:link w:val="SubttolCar"/>
    <w:uiPriority w:val="11"/>
    <w:qFormat/>
    <w:rsid w:val="00213F62"/>
    <w:pPr>
      <w:spacing w:after="600"/>
    </w:pPr>
    <w:rPr>
      <w:rFonts w:asciiTheme="majorHAnsi" w:eastAsiaTheme="majorEastAsia" w:hAnsiTheme="majorHAnsi" w:cstheme="majorBidi"/>
      <w:i/>
      <w:iCs/>
      <w:spacing w:val="13"/>
      <w:sz w:val="24"/>
      <w:szCs w:val="24"/>
    </w:rPr>
  </w:style>
  <w:style w:type="character" w:customStyle="1" w:styleId="SubttolCar">
    <w:name w:val="Subtítol Car"/>
    <w:basedOn w:val="Lletraperdefectedelpargraf"/>
    <w:link w:val="Subttol"/>
    <w:uiPriority w:val="11"/>
    <w:rsid w:val="00213F62"/>
    <w:rPr>
      <w:rFonts w:asciiTheme="majorHAnsi" w:eastAsiaTheme="majorEastAsia" w:hAnsiTheme="majorHAnsi" w:cstheme="majorBidi"/>
      <w:i/>
      <w:iCs/>
      <w:spacing w:val="13"/>
      <w:sz w:val="24"/>
      <w:szCs w:val="24"/>
    </w:rPr>
  </w:style>
  <w:style w:type="character" w:styleId="Textennegreta">
    <w:name w:val="Strong"/>
    <w:uiPriority w:val="22"/>
    <w:qFormat/>
    <w:rsid w:val="00213F62"/>
    <w:rPr>
      <w:b/>
      <w:bCs/>
    </w:rPr>
  </w:style>
  <w:style w:type="character" w:styleId="mfasi">
    <w:name w:val="Emphasis"/>
    <w:uiPriority w:val="20"/>
    <w:qFormat/>
    <w:rsid w:val="00213F62"/>
    <w:rPr>
      <w:b/>
      <w:bCs/>
      <w:i/>
      <w:iCs/>
      <w:spacing w:val="10"/>
      <w:bdr w:val="none" w:sz="0" w:space="0" w:color="auto"/>
      <w:shd w:val="clear" w:color="auto" w:fill="auto"/>
    </w:rPr>
  </w:style>
  <w:style w:type="paragraph" w:styleId="Senseespaiat">
    <w:name w:val="No Spacing"/>
    <w:basedOn w:val="Normal"/>
    <w:link w:val="SenseespaiatCar"/>
    <w:uiPriority w:val="1"/>
    <w:qFormat/>
    <w:rsid w:val="00213F62"/>
    <w:pPr>
      <w:spacing w:after="0" w:line="240" w:lineRule="auto"/>
    </w:pPr>
  </w:style>
  <w:style w:type="character" w:customStyle="1" w:styleId="SenseespaiatCar">
    <w:name w:val="Sense espaiat Car"/>
    <w:basedOn w:val="Lletraperdefectedelpargraf"/>
    <w:link w:val="Senseespaiat"/>
    <w:uiPriority w:val="1"/>
    <w:rsid w:val="00213F62"/>
  </w:style>
  <w:style w:type="paragraph" w:styleId="Cita">
    <w:name w:val="Quote"/>
    <w:basedOn w:val="Normal"/>
    <w:next w:val="Normal"/>
    <w:link w:val="CitaCar"/>
    <w:uiPriority w:val="29"/>
    <w:qFormat/>
    <w:rsid w:val="00213F62"/>
    <w:pPr>
      <w:spacing w:before="200" w:after="0"/>
      <w:ind w:left="360" w:right="360"/>
    </w:pPr>
    <w:rPr>
      <w:i/>
      <w:iCs/>
    </w:rPr>
  </w:style>
  <w:style w:type="character" w:customStyle="1" w:styleId="CitaCar">
    <w:name w:val="Cita Car"/>
    <w:basedOn w:val="Lletraperdefectedelpargraf"/>
    <w:link w:val="Cita"/>
    <w:uiPriority w:val="29"/>
    <w:rsid w:val="00213F62"/>
    <w:rPr>
      <w:i/>
      <w:iCs/>
    </w:rPr>
  </w:style>
  <w:style w:type="paragraph" w:styleId="Citaintensa">
    <w:name w:val="Intense Quote"/>
    <w:basedOn w:val="Normal"/>
    <w:next w:val="Normal"/>
    <w:link w:val="CitaintensaCar"/>
    <w:uiPriority w:val="30"/>
    <w:qFormat/>
    <w:rsid w:val="00213F62"/>
    <w:pPr>
      <w:pBdr>
        <w:bottom w:val="single" w:sz="4" w:space="1" w:color="auto"/>
      </w:pBdr>
      <w:spacing w:before="200" w:after="280"/>
      <w:ind w:left="1008" w:right="1152"/>
      <w:jc w:val="both"/>
    </w:pPr>
    <w:rPr>
      <w:b/>
      <w:bCs/>
      <w:i/>
      <w:iCs/>
    </w:rPr>
  </w:style>
  <w:style w:type="character" w:customStyle="1" w:styleId="CitaintensaCar">
    <w:name w:val="Cita intensa Car"/>
    <w:basedOn w:val="Lletraperdefectedelpargraf"/>
    <w:link w:val="Citaintensa"/>
    <w:uiPriority w:val="30"/>
    <w:rsid w:val="00213F62"/>
    <w:rPr>
      <w:b/>
      <w:bCs/>
      <w:i/>
      <w:iCs/>
    </w:rPr>
  </w:style>
  <w:style w:type="character" w:styleId="mfasisubtil">
    <w:name w:val="Subtle Emphasis"/>
    <w:uiPriority w:val="19"/>
    <w:qFormat/>
    <w:rsid w:val="00213F62"/>
    <w:rPr>
      <w:i/>
      <w:iCs/>
    </w:rPr>
  </w:style>
  <w:style w:type="character" w:styleId="mfasiintens">
    <w:name w:val="Intense Emphasis"/>
    <w:uiPriority w:val="21"/>
    <w:qFormat/>
    <w:rsid w:val="00213F62"/>
    <w:rPr>
      <w:b/>
      <w:bCs/>
    </w:rPr>
  </w:style>
  <w:style w:type="character" w:styleId="Refernciasubtil">
    <w:name w:val="Subtle Reference"/>
    <w:uiPriority w:val="31"/>
    <w:qFormat/>
    <w:rsid w:val="00213F62"/>
    <w:rPr>
      <w:smallCaps/>
    </w:rPr>
  </w:style>
  <w:style w:type="character" w:styleId="Refernciaintensa">
    <w:name w:val="Intense Reference"/>
    <w:uiPriority w:val="32"/>
    <w:qFormat/>
    <w:rsid w:val="00213F62"/>
    <w:rPr>
      <w:smallCaps/>
      <w:spacing w:val="5"/>
      <w:u w:val="single"/>
    </w:rPr>
  </w:style>
  <w:style w:type="character" w:styleId="Ttoldelllibre">
    <w:name w:val="Book Title"/>
    <w:uiPriority w:val="33"/>
    <w:qFormat/>
    <w:rsid w:val="00213F62"/>
    <w:rPr>
      <w:i/>
      <w:iCs/>
      <w:smallCaps/>
      <w:spacing w:val="5"/>
    </w:rPr>
  </w:style>
  <w:style w:type="paragraph" w:styleId="TtoldelIDC">
    <w:name w:val="TOC Heading"/>
    <w:basedOn w:val="Ttol1"/>
    <w:next w:val="Normal"/>
    <w:uiPriority w:val="39"/>
    <w:unhideWhenUsed/>
    <w:qFormat/>
    <w:rsid w:val="00213F62"/>
    <w:pPr>
      <w:outlineLvl w:val="9"/>
    </w:pPr>
    <w:rPr>
      <w:lang w:bidi="en-US"/>
    </w:rPr>
  </w:style>
  <w:style w:type="paragraph" w:customStyle="1" w:styleId="Default">
    <w:name w:val="Default"/>
    <w:rsid w:val="0034522A"/>
    <w:pPr>
      <w:autoSpaceDE w:val="0"/>
      <w:autoSpaceDN w:val="0"/>
      <w:adjustRightInd w:val="0"/>
      <w:spacing w:after="0" w:line="240" w:lineRule="auto"/>
    </w:pPr>
    <w:rPr>
      <w:rFonts w:ascii="Arial" w:hAnsi="Arial" w:cs="Arial"/>
      <w:color w:val="000000"/>
      <w:sz w:val="24"/>
      <w:szCs w:val="24"/>
      <w:lang w:val="ca-ES"/>
    </w:rPr>
  </w:style>
  <w:style w:type="paragraph" w:styleId="NormalWeb">
    <w:name w:val="Normal (Web)"/>
    <w:basedOn w:val="Normal"/>
    <w:uiPriority w:val="99"/>
    <w:semiHidden/>
    <w:unhideWhenUsed/>
    <w:rsid w:val="008E57D6"/>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Capalera">
    <w:name w:val="header"/>
    <w:basedOn w:val="Normal"/>
    <w:link w:val="CapaleraCar"/>
    <w:uiPriority w:val="99"/>
    <w:unhideWhenUsed/>
    <w:rsid w:val="003A3F9A"/>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3A3F9A"/>
    <w:rPr>
      <w:lang w:val="ca-ES"/>
    </w:rPr>
  </w:style>
  <w:style w:type="paragraph" w:styleId="Peu">
    <w:name w:val="footer"/>
    <w:basedOn w:val="Normal"/>
    <w:link w:val="PeuCar"/>
    <w:uiPriority w:val="99"/>
    <w:unhideWhenUsed/>
    <w:rsid w:val="003A3F9A"/>
    <w:pPr>
      <w:tabs>
        <w:tab w:val="center" w:pos="4252"/>
        <w:tab w:val="right" w:pos="8504"/>
      </w:tabs>
      <w:spacing w:after="0" w:line="240" w:lineRule="auto"/>
    </w:pPr>
  </w:style>
  <w:style w:type="character" w:customStyle="1" w:styleId="PeuCar">
    <w:name w:val="Peu Car"/>
    <w:basedOn w:val="Lletraperdefectedelpargraf"/>
    <w:link w:val="Peu"/>
    <w:uiPriority w:val="99"/>
    <w:rsid w:val="003A3F9A"/>
    <w:rPr>
      <w:lang w:val="ca-ES"/>
    </w:rPr>
  </w:style>
  <w:style w:type="paragraph" w:styleId="Textdeglobus">
    <w:name w:val="Balloon Text"/>
    <w:basedOn w:val="Normal"/>
    <w:link w:val="TextdeglobusCar"/>
    <w:uiPriority w:val="99"/>
    <w:semiHidden/>
    <w:unhideWhenUsed/>
    <w:rsid w:val="003A3F9A"/>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A3F9A"/>
    <w:rPr>
      <w:rFonts w:ascii="Tahoma" w:hAnsi="Tahoma" w:cs="Tahoma"/>
      <w:sz w:val="16"/>
      <w:szCs w:val="16"/>
      <w:lang w:val="ca-ES"/>
    </w:rPr>
  </w:style>
  <w:style w:type="character" w:styleId="Refernciadecomentari">
    <w:name w:val="annotation reference"/>
    <w:basedOn w:val="Lletraperdefectedelpargraf"/>
    <w:uiPriority w:val="99"/>
    <w:semiHidden/>
    <w:unhideWhenUsed/>
    <w:rsid w:val="003D6644"/>
    <w:rPr>
      <w:sz w:val="16"/>
      <w:szCs w:val="16"/>
    </w:rPr>
  </w:style>
  <w:style w:type="paragraph" w:styleId="Textdecomentari">
    <w:name w:val="annotation text"/>
    <w:basedOn w:val="Normal"/>
    <w:link w:val="TextdecomentariCar"/>
    <w:uiPriority w:val="99"/>
    <w:semiHidden/>
    <w:unhideWhenUsed/>
    <w:rsid w:val="003D664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3D6644"/>
    <w:rPr>
      <w:sz w:val="20"/>
      <w:szCs w:val="20"/>
      <w:lang w:val="ca-ES"/>
    </w:rPr>
  </w:style>
  <w:style w:type="paragraph" w:styleId="Temadelcomentari">
    <w:name w:val="annotation subject"/>
    <w:basedOn w:val="Textdecomentari"/>
    <w:next w:val="Textdecomentari"/>
    <w:link w:val="TemadelcomentariCar"/>
    <w:uiPriority w:val="99"/>
    <w:semiHidden/>
    <w:unhideWhenUsed/>
    <w:rsid w:val="003D6644"/>
    <w:rPr>
      <w:b/>
      <w:bCs/>
    </w:rPr>
  </w:style>
  <w:style w:type="character" w:customStyle="1" w:styleId="TemadelcomentariCar">
    <w:name w:val="Tema del comentari Car"/>
    <w:basedOn w:val="TextdecomentariCar"/>
    <w:link w:val="Temadelcomentari"/>
    <w:uiPriority w:val="99"/>
    <w:semiHidden/>
    <w:rsid w:val="003D6644"/>
    <w:rPr>
      <w:b/>
      <w:bCs/>
      <w:sz w:val="20"/>
      <w:szCs w:val="20"/>
      <w:lang w:val="ca-ES"/>
    </w:rPr>
  </w:style>
  <w:style w:type="character" w:customStyle="1" w:styleId="il">
    <w:name w:val="il"/>
    <w:basedOn w:val="Lletraperdefectedelpargraf"/>
    <w:rsid w:val="00B33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36454">
      <w:bodyDiv w:val="1"/>
      <w:marLeft w:val="0"/>
      <w:marRight w:val="0"/>
      <w:marTop w:val="0"/>
      <w:marBottom w:val="0"/>
      <w:divBdr>
        <w:top w:val="none" w:sz="0" w:space="0" w:color="auto"/>
        <w:left w:val="none" w:sz="0" w:space="0" w:color="auto"/>
        <w:bottom w:val="none" w:sz="0" w:space="0" w:color="auto"/>
        <w:right w:val="none" w:sz="0" w:space="0" w:color="auto"/>
      </w:divBdr>
      <w:divsChild>
        <w:div w:id="124740749">
          <w:marLeft w:val="0"/>
          <w:marRight w:val="0"/>
          <w:marTop w:val="0"/>
          <w:marBottom w:val="0"/>
          <w:divBdr>
            <w:top w:val="none" w:sz="0" w:space="0" w:color="auto"/>
            <w:left w:val="none" w:sz="0" w:space="0" w:color="auto"/>
            <w:bottom w:val="none" w:sz="0" w:space="0" w:color="auto"/>
            <w:right w:val="none" w:sz="0" w:space="0" w:color="auto"/>
          </w:divBdr>
        </w:div>
        <w:div w:id="243494396">
          <w:marLeft w:val="0"/>
          <w:marRight w:val="0"/>
          <w:marTop w:val="0"/>
          <w:marBottom w:val="0"/>
          <w:divBdr>
            <w:top w:val="none" w:sz="0" w:space="0" w:color="auto"/>
            <w:left w:val="none" w:sz="0" w:space="0" w:color="auto"/>
            <w:bottom w:val="none" w:sz="0" w:space="0" w:color="auto"/>
            <w:right w:val="none" w:sz="0" w:space="0" w:color="auto"/>
          </w:divBdr>
        </w:div>
      </w:divsChild>
    </w:div>
    <w:div w:id="236981264">
      <w:bodyDiv w:val="1"/>
      <w:marLeft w:val="0"/>
      <w:marRight w:val="0"/>
      <w:marTop w:val="0"/>
      <w:marBottom w:val="0"/>
      <w:divBdr>
        <w:top w:val="none" w:sz="0" w:space="0" w:color="auto"/>
        <w:left w:val="none" w:sz="0" w:space="0" w:color="auto"/>
        <w:bottom w:val="none" w:sz="0" w:space="0" w:color="auto"/>
        <w:right w:val="none" w:sz="0" w:space="0" w:color="auto"/>
      </w:divBdr>
    </w:div>
    <w:div w:id="1262837201">
      <w:bodyDiv w:val="1"/>
      <w:marLeft w:val="0"/>
      <w:marRight w:val="0"/>
      <w:marTop w:val="0"/>
      <w:marBottom w:val="0"/>
      <w:divBdr>
        <w:top w:val="none" w:sz="0" w:space="0" w:color="auto"/>
        <w:left w:val="none" w:sz="0" w:space="0" w:color="auto"/>
        <w:bottom w:val="none" w:sz="0" w:space="0" w:color="auto"/>
        <w:right w:val="none" w:sz="0" w:space="0" w:color="auto"/>
      </w:divBdr>
    </w:div>
    <w:div w:id="1418163118">
      <w:bodyDiv w:val="1"/>
      <w:marLeft w:val="0"/>
      <w:marRight w:val="0"/>
      <w:marTop w:val="0"/>
      <w:marBottom w:val="0"/>
      <w:divBdr>
        <w:top w:val="none" w:sz="0" w:space="0" w:color="auto"/>
        <w:left w:val="none" w:sz="0" w:space="0" w:color="auto"/>
        <w:bottom w:val="none" w:sz="0" w:space="0" w:color="auto"/>
        <w:right w:val="none" w:sz="0" w:space="0" w:color="auto"/>
      </w:divBdr>
    </w:div>
    <w:div w:id="1702122602">
      <w:bodyDiv w:val="1"/>
      <w:marLeft w:val="0"/>
      <w:marRight w:val="0"/>
      <w:marTop w:val="0"/>
      <w:marBottom w:val="0"/>
      <w:divBdr>
        <w:top w:val="none" w:sz="0" w:space="0" w:color="auto"/>
        <w:left w:val="none" w:sz="0" w:space="0" w:color="auto"/>
        <w:bottom w:val="none" w:sz="0" w:space="0" w:color="auto"/>
        <w:right w:val="none" w:sz="0" w:space="0" w:color="auto"/>
      </w:divBdr>
    </w:div>
    <w:div w:id="1921910102">
      <w:bodyDiv w:val="1"/>
      <w:marLeft w:val="0"/>
      <w:marRight w:val="0"/>
      <w:marTop w:val="0"/>
      <w:marBottom w:val="0"/>
      <w:divBdr>
        <w:top w:val="none" w:sz="0" w:space="0" w:color="auto"/>
        <w:left w:val="none" w:sz="0" w:space="0" w:color="auto"/>
        <w:bottom w:val="none" w:sz="0" w:space="0" w:color="auto"/>
        <w:right w:val="none" w:sz="0" w:space="0" w:color="auto"/>
      </w:divBdr>
      <w:divsChild>
        <w:div w:id="286935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èc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618</Words>
  <Characters>3524</Characters>
  <Application>Microsoft Office Word</Application>
  <DocSecurity>0</DocSecurity>
  <Lines>29</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UPC</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Xavier Roman</dc:creator>
  <cp:lastModifiedBy>Carolina Blasco Rocamora</cp:lastModifiedBy>
  <cp:revision>5</cp:revision>
  <cp:lastPrinted>2024-10-09T09:18:00Z</cp:lastPrinted>
  <dcterms:created xsi:type="dcterms:W3CDTF">2024-11-11T12:54:00Z</dcterms:created>
  <dcterms:modified xsi:type="dcterms:W3CDTF">2024-11-11T13:02:00Z</dcterms:modified>
</cp:coreProperties>
</file>